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C208C" w14:textId="70EF4E4C" w:rsidR="00970B30" w:rsidRPr="00E7529A" w:rsidRDefault="00CE65F0" w:rsidP="00E75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529A">
        <w:rPr>
          <w:rFonts w:ascii="Times New Roman" w:hAnsi="Times New Roman" w:cs="Times New Roman"/>
          <w:b/>
        </w:rPr>
        <w:t>SYLABUS DO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5291"/>
      </w:tblGrid>
      <w:tr w:rsidR="001F007B" w:rsidRPr="00E7529A" w14:paraId="1456546C" w14:textId="77777777" w:rsidTr="00317B89">
        <w:tc>
          <w:tcPr>
            <w:tcW w:w="3831" w:type="dxa"/>
          </w:tcPr>
          <w:p w14:paraId="006974B4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EC8B2" w14:textId="77777777" w:rsidR="001F007B" w:rsidRPr="00E7529A" w:rsidRDefault="0095183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Zarządzanie płynnością finansową organizacji</w:t>
            </w:r>
          </w:p>
        </w:tc>
      </w:tr>
      <w:tr w:rsidR="001F007B" w:rsidRPr="00E7529A" w14:paraId="2A29DDBA" w14:textId="77777777" w:rsidTr="00317B89">
        <w:tc>
          <w:tcPr>
            <w:tcW w:w="3831" w:type="dxa"/>
          </w:tcPr>
          <w:p w14:paraId="4EF1697B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1E688102" w14:textId="36D1F688" w:rsidR="001F007B" w:rsidRPr="00E7529A" w:rsidRDefault="00E7529A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</w:t>
            </w:r>
            <w:r w:rsidR="001F007B" w:rsidRPr="00E7529A">
              <w:rPr>
                <w:rFonts w:ascii="Times New Roman" w:hAnsi="Times New Roman" w:cs="Times New Roman"/>
                <w:b/>
              </w:rPr>
              <w:t>iznesie</w:t>
            </w:r>
          </w:p>
        </w:tc>
      </w:tr>
      <w:tr w:rsidR="001F007B" w:rsidRPr="00E7529A" w14:paraId="36C15F09" w14:textId="77777777" w:rsidTr="00317B89">
        <w:tc>
          <w:tcPr>
            <w:tcW w:w="3831" w:type="dxa"/>
          </w:tcPr>
          <w:p w14:paraId="232C04A9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6ABB83EF" w14:textId="77777777" w:rsidR="001F007B" w:rsidRPr="00E7529A" w:rsidRDefault="001F007B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1F007B" w:rsidRPr="00E7529A" w14:paraId="07392369" w14:textId="77777777" w:rsidTr="00317B89">
        <w:tc>
          <w:tcPr>
            <w:tcW w:w="3831" w:type="dxa"/>
          </w:tcPr>
          <w:p w14:paraId="3367B5BC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2CB3C27E" w14:textId="77777777" w:rsidR="001F007B" w:rsidRPr="00E7529A" w:rsidRDefault="004A623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pierwszego stopnia</w:t>
            </w:r>
          </w:p>
        </w:tc>
      </w:tr>
      <w:tr w:rsidR="001F007B" w:rsidRPr="00E7529A" w14:paraId="1724CE66" w14:textId="77777777" w:rsidTr="00317B89">
        <w:tc>
          <w:tcPr>
            <w:tcW w:w="3831" w:type="dxa"/>
          </w:tcPr>
          <w:p w14:paraId="36101922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2A10AB7" w14:textId="77777777" w:rsidR="001F007B" w:rsidRPr="00E7529A" w:rsidRDefault="004A623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F007B" w:rsidRPr="00E7529A" w14:paraId="7DD76F1E" w14:textId="77777777" w:rsidTr="00317B89">
        <w:tc>
          <w:tcPr>
            <w:tcW w:w="3831" w:type="dxa"/>
          </w:tcPr>
          <w:p w14:paraId="7A0ED034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25566117" w14:textId="77777777" w:rsidR="001F007B" w:rsidRPr="00E7529A" w:rsidRDefault="007A259A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VI</w:t>
            </w:r>
          </w:p>
        </w:tc>
      </w:tr>
      <w:tr w:rsidR="001F007B" w:rsidRPr="00E7529A" w14:paraId="1F10B2C2" w14:textId="77777777" w:rsidTr="00317B89">
        <w:tc>
          <w:tcPr>
            <w:tcW w:w="3831" w:type="dxa"/>
          </w:tcPr>
          <w:p w14:paraId="4CCEC1D7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32EF3D55" w14:textId="2B5CDDB8" w:rsidR="001F007B" w:rsidRPr="00E7529A" w:rsidRDefault="00E7529A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Katedra</w:t>
            </w:r>
            <w:r w:rsidR="001F007B" w:rsidRPr="00E7529A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1F007B" w:rsidRPr="00E7529A" w14:paraId="715E871D" w14:textId="77777777" w:rsidTr="00317B89">
        <w:tc>
          <w:tcPr>
            <w:tcW w:w="3831" w:type="dxa"/>
          </w:tcPr>
          <w:p w14:paraId="5EA67DE3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34385D42" w14:textId="77777777" w:rsidR="001F007B" w:rsidRPr="00E7529A" w:rsidRDefault="001F007B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 xml:space="preserve">Dr </w:t>
            </w:r>
            <w:r w:rsidR="00951832" w:rsidRPr="00E7529A">
              <w:rPr>
                <w:rFonts w:ascii="Times New Roman" w:hAnsi="Times New Roman" w:cs="Times New Roman"/>
                <w:b/>
              </w:rPr>
              <w:t>hab. Agnieszka Wójcik-Mazur prof. P. Cz.</w:t>
            </w:r>
          </w:p>
        </w:tc>
      </w:tr>
      <w:tr w:rsidR="001F007B" w:rsidRPr="00E7529A" w14:paraId="5DD3263C" w14:textId="77777777" w:rsidTr="00317B89">
        <w:tc>
          <w:tcPr>
            <w:tcW w:w="3831" w:type="dxa"/>
          </w:tcPr>
          <w:p w14:paraId="52725114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69D5BB0" w14:textId="77777777" w:rsidR="001F007B" w:rsidRPr="00E7529A" w:rsidRDefault="001F007B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1F007B" w:rsidRPr="00E7529A" w14:paraId="1BC1B204" w14:textId="77777777" w:rsidTr="00317B89">
        <w:tc>
          <w:tcPr>
            <w:tcW w:w="3831" w:type="dxa"/>
          </w:tcPr>
          <w:p w14:paraId="086EA796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Rodzaj przedmiotu</w:t>
            </w:r>
          </w:p>
        </w:tc>
        <w:tc>
          <w:tcPr>
            <w:tcW w:w="5547" w:type="dxa"/>
          </w:tcPr>
          <w:p w14:paraId="181FEC87" w14:textId="77777777" w:rsidR="001F007B" w:rsidRPr="00E7529A" w:rsidRDefault="004A623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Obieralny w zakresie kształcenia</w:t>
            </w:r>
          </w:p>
        </w:tc>
      </w:tr>
      <w:tr w:rsidR="001F007B" w:rsidRPr="00E7529A" w14:paraId="3F9BCC8D" w14:textId="77777777" w:rsidTr="00317B89">
        <w:tc>
          <w:tcPr>
            <w:tcW w:w="3831" w:type="dxa"/>
          </w:tcPr>
          <w:p w14:paraId="70D6F50E" w14:textId="77777777" w:rsidR="001F007B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29A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0183FD5F" w14:textId="77777777" w:rsidR="001F007B" w:rsidRPr="00E7529A" w:rsidRDefault="00A202A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5703090D" w14:textId="77777777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7F1622" w14:textId="77777777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6"/>
        <w:gridCol w:w="1824"/>
        <w:gridCol w:w="2087"/>
        <w:gridCol w:w="1749"/>
        <w:gridCol w:w="1708"/>
      </w:tblGrid>
      <w:tr w:rsidR="00F6241C" w:rsidRPr="00E7529A" w14:paraId="444288BB" w14:textId="77777777" w:rsidTr="003B25CE">
        <w:tc>
          <w:tcPr>
            <w:tcW w:w="1713" w:type="dxa"/>
          </w:tcPr>
          <w:p w14:paraId="6880EB18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34C7E245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73402FC7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0075E6C6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702" w:type="dxa"/>
          </w:tcPr>
          <w:p w14:paraId="4622E89C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E7529A" w14:paraId="3F43808B" w14:textId="77777777" w:rsidTr="003B25CE">
        <w:tc>
          <w:tcPr>
            <w:tcW w:w="1713" w:type="dxa"/>
          </w:tcPr>
          <w:p w14:paraId="47844DFE" w14:textId="77777777" w:rsidR="00970B30" w:rsidRPr="00E7529A" w:rsidRDefault="001F007B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15</w:t>
            </w:r>
            <w:r w:rsidR="00970B30" w:rsidRPr="00E7529A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927" w:type="dxa"/>
          </w:tcPr>
          <w:p w14:paraId="39B0DDDE" w14:textId="77777777" w:rsidR="00970B30" w:rsidRPr="00E7529A" w:rsidRDefault="00E53A87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87" w:type="dxa"/>
          </w:tcPr>
          <w:p w14:paraId="513C6A42" w14:textId="77777777" w:rsidR="00970B30" w:rsidRPr="00E7529A" w:rsidRDefault="00E53A87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1927" w:type="dxa"/>
          </w:tcPr>
          <w:p w14:paraId="15C5534D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02" w:type="dxa"/>
          </w:tcPr>
          <w:p w14:paraId="4E1964F9" w14:textId="77777777" w:rsidR="00970B30" w:rsidRPr="00E7529A" w:rsidRDefault="00970B30" w:rsidP="00E7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A82E1D1" w14:textId="77777777" w:rsidR="00317B89" w:rsidRPr="00E7529A" w:rsidRDefault="00317B89" w:rsidP="00E752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8BF792B" w14:textId="007C4580" w:rsidR="00970B30" w:rsidRPr="00E7529A" w:rsidRDefault="00970B30" w:rsidP="00E7529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7529A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4983BF7" w14:textId="47C1E030" w:rsidR="00970B30" w:rsidRPr="00E7529A" w:rsidRDefault="00970B30" w:rsidP="00E7529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CEL PRZEDMIOT</w:t>
      </w:r>
      <w:r w:rsidR="00E7529A" w:rsidRPr="00E7529A">
        <w:rPr>
          <w:rFonts w:ascii="Times New Roman" w:hAnsi="Times New Roman" w:cs="Times New Roman"/>
          <w:b/>
          <w:bCs/>
        </w:rPr>
        <w:t>U</w:t>
      </w:r>
    </w:p>
    <w:p w14:paraId="1F41484D" w14:textId="68005814" w:rsidR="001F007B" w:rsidRPr="00E7529A" w:rsidRDefault="001F007B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C1. Zapoznanie studentów z</w:t>
      </w:r>
      <w:r w:rsidR="001A587E" w:rsidRPr="00E7529A">
        <w:rPr>
          <w:rFonts w:ascii="Times New Roman" w:hAnsi="Times New Roman" w:cs="Times New Roman"/>
        </w:rPr>
        <w:t>e znaczeniem płynności fin</w:t>
      </w:r>
      <w:r w:rsidR="00EB6FCE" w:rsidRPr="00E7529A">
        <w:rPr>
          <w:rFonts w:ascii="Times New Roman" w:hAnsi="Times New Roman" w:cs="Times New Roman"/>
        </w:rPr>
        <w:t>a</w:t>
      </w:r>
      <w:r w:rsidR="001A587E" w:rsidRPr="00E7529A">
        <w:rPr>
          <w:rFonts w:ascii="Times New Roman" w:hAnsi="Times New Roman" w:cs="Times New Roman"/>
        </w:rPr>
        <w:t xml:space="preserve">nsowej w kontekście ciągłości działania </w:t>
      </w:r>
      <w:r w:rsidR="00317B89" w:rsidRPr="00E7529A">
        <w:rPr>
          <w:rFonts w:ascii="Times New Roman" w:hAnsi="Times New Roman" w:cs="Times New Roman"/>
        </w:rPr>
        <w:t xml:space="preserve">   </w:t>
      </w:r>
      <w:r w:rsidR="001A587E" w:rsidRPr="00E7529A">
        <w:rPr>
          <w:rFonts w:ascii="Times New Roman" w:hAnsi="Times New Roman" w:cs="Times New Roman"/>
        </w:rPr>
        <w:t>organizacji z uwzględnieni</w:t>
      </w:r>
      <w:r w:rsidR="008D7609" w:rsidRPr="00E7529A">
        <w:rPr>
          <w:rFonts w:ascii="Times New Roman" w:hAnsi="Times New Roman" w:cs="Times New Roman"/>
        </w:rPr>
        <w:t>em</w:t>
      </w:r>
      <w:r w:rsidR="00317B89" w:rsidRPr="00E7529A">
        <w:rPr>
          <w:rFonts w:ascii="Times New Roman" w:hAnsi="Times New Roman" w:cs="Times New Roman"/>
        </w:rPr>
        <w:t xml:space="preserve"> </w:t>
      </w:r>
      <w:r w:rsidR="00EB6FCE" w:rsidRPr="00E7529A">
        <w:rPr>
          <w:rFonts w:ascii="Times New Roman" w:hAnsi="Times New Roman" w:cs="Times New Roman"/>
        </w:rPr>
        <w:t>typu organizacji,</w:t>
      </w:r>
    </w:p>
    <w:p w14:paraId="267F7616" w14:textId="77777777" w:rsidR="001F007B" w:rsidRPr="00E7529A" w:rsidRDefault="001F007B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 xml:space="preserve">C2. </w:t>
      </w:r>
      <w:r w:rsidR="00EB6FCE" w:rsidRPr="00E7529A">
        <w:rPr>
          <w:rFonts w:ascii="Times New Roman" w:hAnsi="Times New Roman" w:cs="Times New Roman"/>
        </w:rPr>
        <w:t>Zapoznanie studentów z organizacją procesu zarza</w:t>
      </w:r>
      <w:r w:rsidR="008D7609" w:rsidRPr="00E7529A">
        <w:rPr>
          <w:rFonts w:ascii="Times New Roman" w:hAnsi="Times New Roman" w:cs="Times New Roman"/>
        </w:rPr>
        <w:t>dz</w:t>
      </w:r>
      <w:r w:rsidR="00016F59" w:rsidRPr="00E7529A">
        <w:rPr>
          <w:rFonts w:ascii="Times New Roman" w:hAnsi="Times New Roman" w:cs="Times New Roman"/>
        </w:rPr>
        <w:t>a</w:t>
      </w:r>
      <w:r w:rsidR="00EB6FCE" w:rsidRPr="00E7529A">
        <w:rPr>
          <w:rFonts w:ascii="Times New Roman" w:hAnsi="Times New Roman" w:cs="Times New Roman"/>
        </w:rPr>
        <w:t>nia płynnością finansową oraz metoda</w:t>
      </w:r>
      <w:r w:rsidR="008D7609" w:rsidRPr="00E7529A">
        <w:rPr>
          <w:rFonts w:ascii="Times New Roman" w:hAnsi="Times New Roman" w:cs="Times New Roman"/>
        </w:rPr>
        <w:t>mi</w:t>
      </w:r>
      <w:r w:rsidR="00EB6FCE" w:rsidRPr="00E7529A">
        <w:rPr>
          <w:rFonts w:ascii="Times New Roman" w:hAnsi="Times New Roman" w:cs="Times New Roman"/>
        </w:rPr>
        <w:t xml:space="preserve"> jego pomiaru </w:t>
      </w:r>
    </w:p>
    <w:p w14:paraId="58337EC4" w14:textId="0B1D766C" w:rsidR="00317B89" w:rsidRDefault="00317B89" w:rsidP="00E752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54C369" w14:textId="6AFDD767" w:rsidR="00E7529A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529A">
        <w:rPr>
          <w:rFonts w:ascii="Times New Roman" w:hAnsi="Times New Roman" w:cs="Times New Roman"/>
          <w:b/>
        </w:rPr>
        <w:t>WYMAGANIA WSTĘPNE</w:t>
      </w:r>
    </w:p>
    <w:p w14:paraId="7BE29BDC" w14:textId="17650EA0" w:rsidR="001F007B" w:rsidRPr="00E7529A" w:rsidRDefault="00E7529A" w:rsidP="00E752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F007B" w:rsidRPr="00E7529A">
        <w:rPr>
          <w:rFonts w:ascii="Times New Roman" w:hAnsi="Times New Roman" w:cs="Times New Roman"/>
        </w:rPr>
        <w:t xml:space="preserve">Student posiada wiedzę na temat podstawowych kategorii </w:t>
      </w:r>
      <w:r w:rsidR="008D7609" w:rsidRPr="00E7529A">
        <w:rPr>
          <w:rFonts w:ascii="Times New Roman" w:hAnsi="Times New Roman" w:cs="Times New Roman"/>
        </w:rPr>
        <w:t xml:space="preserve">z zakresu </w:t>
      </w:r>
      <w:r w:rsidR="0052191E" w:rsidRPr="00E7529A">
        <w:rPr>
          <w:rFonts w:ascii="Times New Roman" w:hAnsi="Times New Roman" w:cs="Times New Roman"/>
        </w:rPr>
        <w:t>zarządzania finansami</w:t>
      </w:r>
      <w:r w:rsidR="001F007B" w:rsidRPr="00E7529A">
        <w:rPr>
          <w:rFonts w:ascii="Times New Roman" w:hAnsi="Times New Roman" w:cs="Times New Roman"/>
        </w:rPr>
        <w:t xml:space="preserve">. </w:t>
      </w:r>
    </w:p>
    <w:p w14:paraId="3F824181" w14:textId="65D38CF0" w:rsidR="001F007B" w:rsidRPr="00E7529A" w:rsidRDefault="00E7529A" w:rsidP="00E752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1F007B" w:rsidRPr="00E7529A">
        <w:rPr>
          <w:rFonts w:ascii="Times New Roman" w:hAnsi="Times New Roman" w:cs="Times New Roman"/>
        </w:rPr>
        <w:t>Student ma wiedz</w:t>
      </w:r>
      <w:r w:rsidR="004C64F0" w:rsidRPr="00E7529A">
        <w:rPr>
          <w:rFonts w:ascii="Times New Roman" w:hAnsi="Times New Roman" w:cs="Times New Roman"/>
        </w:rPr>
        <w:t>ę</w:t>
      </w:r>
      <w:r w:rsidR="001F007B" w:rsidRPr="00E7529A">
        <w:rPr>
          <w:rFonts w:ascii="Times New Roman" w:hAnsi="Times New Roman" w:cs="Times New Roman"/>
        </w:rPr>
        <w:t xml:space="preserve"> na temat sprawozdań finansowych przedsiębiorstw. </w:t>
      </w:r>
    </w:p>
    <w:p w14:paraId="43DFFF33" w14:textId="6DB862E9" w:rsidR="00970B30" w:rsidRPr="00E7529A" w:rsidRDefault="00E7529A" w:rsidP="00E752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1F007B" w:rsidRPr="00E7529A">
        <w:rPr>
          <w:rFonts w:ascii="Times New Roman" w:hAnsi="Times New Roman" w:cs="Times New Roman"/>
        </w:rPr>
        <w:t>Student posiada ogólną wiedz</w:t>
      </w:r>
      <w:r w:rsidR="0052191E" w:rsidRPr="00E7529A">
        <w:rPr>
          <w:rFonts w:ascii="Times New Roman" w:hAnsi="Times New Roman" w:cs="Times New Roman"/>
        </w:rPr>
        <w:t>ę</w:t>
      </w:r>
      <w:r w:rsidR="001F007B" w:rsidRPr="00E7529A">
        <w:rPr>
          <w:rFonts w:ascii="Times New Roman" w:hAnsi="Times New Roman" w:cs="Times New Roman"/>
        </w:rPr>
        <w:t xml:space="preserve"> z zakresu </w:t>
      </w:r>
      <w:r w:rsidR="0052191E" w:rsidRPr="00E7529A">
        <w:rPr>
          <w:rFonts w:ascii="Times New Roman" w:hAnsi="Times New Roman" w:cs="Times New Roman"/>
        </w:rPr>
        <w:t>zarządzania przedsiębiorstwem i bankiem.</w:t>
      </w:r>
    </w:p>
    <w:p w14:paraId="0A26AB22" w14:textId="77777777" w:rsidR="003B25CE" w:rsidRPr="00E7529A" w:rsidRDefault="003B25CE" w:rsidP="00E752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34E2006" w14:textId="0D46351D" w:rsidR="00970B30" w:rsidRPr="00E7529A" w:rsidRDefault="00970B30" w:rsidP="00E75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 xml:space="preserve">EFEKTY </w:t>
      </w:r>
      <w:r w:rsidR="00E53A87" w:rsidRPr="00E7529A">
        <w:rPr>
          <w:rFonts w:ascii="Times New Roman" w:hAnsi="Times New Roman" w:cs="Times New Roman"/>
          <w:b/>
          <w:bCs/>
        </w:rPr>
        <w:t>UCZENIA SIĘ</w:t>
      </w:r>
    </w:p>
    <w:p w14:paraId="1A702BF3" w14:textId="4C50C722" w:rsidR="001F007B" w:rsidRPr="00E7529A" w:rsidRDefault="00E53A87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EU</w:t>
      </w:r>
      <w:r w:rsidR="001F007B" w:rsidRPr="00E7529A">
        <w:rPr>
          <w:rFonts w:ascii="Times New Roman" w:hAnsi="Times New Roman" w:cs="Times New Roman"/>
        </w:rPr>
        <w:t>1</w:t>
      </w:r>
      <w:r w:rsidR="003B25CE" w:rsidRPr="00E7529A">
        <w:rPr>
          <w:rFonts w:ascii="Times New Roman" w:hAnsi="Times New Roman" w:cs="Times New Roman"/>
        </w:rPr>
        <w:t>.</w:t>
      </w:r>
      <w:r w:rsidR="001F007B" w:rsidRPr="00E7529A">
        <w:rPr>
          <w:rFonts w:ascii="Times New Roman" w:hAnsi="Times New Roman" w:cs="Times New Roman"/>
        </w:rPr>
        <w:t xml:space="preserve"> </w:t>
      </w:r>
      <w:r w:rsidR="00DD710A" w:rsidRPr="00E7529A">
        <w:rPr>
          <w:rFonts w:ascii="Times New Roman" w:hAnsi="Times New Roman" w:cs="Times New Roman"/>
        </w:rPr>
        <w:t xml:space="preserve">Student identyfikuje istotę zarządzania płynnością w kontekście stabilnego kontynuowania </w:t>
      </w:r>
      <w:r w:rsidR="003B25CE" w:rsidRPr="00E7529A">
        <w:rPr>
          <w:rFonts w:ascii="Times New Roman" w:hAnsi="Times New Roman" w:cs="Times New Roman"/>
        </w:rPr>
        <w:t xml:space="preserve"> </w:t>
      </w:r>
      <w:r w:rsidR="00DD710A" w:rsidRPr="00E7529A">
        <w:rPr>
          <w:rFonts w:ascii="Times New Roman" w:hAnsi="Times New Roman" w:cs="Times New Roman"/>
        </w:rPr>
        <w:t>działalności gospodarczej</w:t>
      </w:r>
    </w:p>
    <w:p w14:paraId="5C52C239" w14:textId="4D94A270" w:rsidR="001F007B" w:rsidRPr="00E7529A" w:rsidRDefault="00E53A87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EU</w:t>
      </w:r>
      <w:r w:rsidR="001F007B" w:rsidRPr="00E7529A">
        <w:rPr>
          <w:rFonts w:ascii="Times New Roman" w:hAnsi="Times New Roman" w:cs="Times New Roman"/>
        </w:rPr>
        <w:t>2</w:t>
      </w:r>
      <w:r w:rsidR="003B25CE" w:rsidRPr="00E7529A">
        <w:rPr>
          <w:rFonts w:ascii="Times New Roman" w:hAnsi="Times New Roman" w:cs="Times New Roman"/>
        </w:rPr>
        <w:t>.</w:t>
      </w:r>
      <w:r w:rsidR="001F007B" w:rsidRPr="00E7529A">
        <w:rPr>
          <w:rFonts w:ascii="Times New Roman" w:hAnsi="Times New Roman" w:cs="Times New Roman"/>
        </w:rPr>
        <w:t xml:space="preserve"> </w:t>
      </w:r>
      <w:r w:rsidR="00DD710A" w:rsidRPr="00E7529A">
        <w:rPr>
          <w:rFonts w:ascii="Times New Roman" w:hAnsi="Times New Roman" w:cs="Times New Roman"/>
        </w:rPr>
        <w:t>Student identyfikuje etapy sterowania płynnością w organizacji</w:t>
      </w:r>
    </w:p>
    <w:p w14:paraId="6DF1E058" w14:textId="74BE9031" w:rsidR="001F007B" w:rsidRPr="00E7529A" w:rsidRDefault="00E53A87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EU</w:t>
      </w:r>
      <w:r w:rsidR="001F007B" w:rsidRPr="00E7529A">
        <w:rPr>
          <w:rFonts w:ascii="Times New Roman" w:hAnsi="Times New Roman" w:cs="Times New Roman"/>
        </w:rPr>
        <w:t>3</w:t>
      </w:r>
      <w:r w:rsidR="003B25CE" w:rsidRPr="00E7529A">
        <w:rPr>
          <w:rFonts w:ascii="Times New Roman" w:hAnsi="Times New Roman" w:cs="Times New Roman"/>
        </w:rPr>
        <w:t xml:space="preserve">. </w:t>
      </w:r>
      <w:r w:rsidR="00DD710A" w:rsidRPr="00E7529A">
        <w:rPr>
          <w:rFonts w:ascii="Times New Roman" w:hAnsi="Times New Roman" w:cs="Times New Roman"/>
        </w:rPr>
        <w:t>Student wskazuje zadania i cele departamentu odpowiedzialnego za zarządzanie płynnością w</w:t>
      </w:r>
      <w:r w:rsidR="003B25CE" w:rsidRPr="00E7529A">
        <w:rPr>
          <w:rFonts w:ascii="Times New Roman" w:hAnsi="Times New Roman" w:cs="Times New Roman"/>
        </w:rPr>
        <w:t xml:space="preserve"> </w:t>
      </w:r>
      <w:r w:rsidR="00DD710A" w:rsidRPr="00E7529A">
        <w:rPr>
          <w:rFonts w:ascii="Times New Roman" w:hAnsi="Times New Roman" w:cs="Times New Roman"/>
        </w:rPr>
        <w:t>zależności od typu podmiotu</w:t>
      </w:r>
    </w:p>
    <w:p w14:paraId="73386F6D" w14:textId="0FC2D0C0" w:rsidR="00DD710A" w:rsidRPr="00E7529A" w:rsidRDefault="00E53A87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EU</w:t>
      </w:r>
      <w:r w:rsidR="001F007B" w:rsidRPr="00E7529A">
        <w:rPr>
          <w:rFonts w:ascii="Times New Roman" w:hAnsi="Times New Roman" w:cs="Times New Roman"/>
        </w:rPr>
        <w:t>4</w:t>
      </w:r>
      <w:r w:rsidR="003B25CE" w:rsidRPr="00E7529A">
        <w:rPr>
          <w:rFonts w:ascii="Times New Roman" w:hAnsi="Times New Roman" w:cs="Times New Roman"/>
        </w:rPr>
        <w:t xml:space="preserve">. </w:t>
      </w:r>
      <w:r w:rsidR="00DD710A" w:rsidRPr="00E7529A">
        <w:rPr>
          <w:rFonts w:ascii="Times New Roman" w:hAnsi="Times New Roman" w:cs="Times New Roman"/>
        </w:rPr>
        <w:t>Student kalkuluje poziom płynności finansowej z uwzględnieniem typu organizacji</w:t>
      </w:r>
    </w:p>
    <w:p w14:paraId="3056132D" w14:textId="77777777" w:rsidR="003B25CE" w:rsidRPr="00E7529A" w:rsidRDefault="003B25CE" w:rsidP="00E7529A">
      <w:pPr>
        <w:spacing w:after="0" w:line="240" w:lineRule="auto"/>
        <w:rPr>
          <w:rFonts w:ascii="Times New Roman" w:hAnsi="Times New Roman" w:cs="Times New Roman"/>
        </w:rPr>
      </w:pPr>
    </w:p>
    <w:p w14:paraId="53531CAA" w14:textId="444BF07F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1"/>
        <w:gridCol w:w="1131"/>
      </w:tblGrid>
      <w:tr w:rsidR="00F6241C" w:rsidRPr="00E7529A" w14:paraId="00DF28D7" w14:textId="77777777" w:rsidTr="00E7529A">
        <w:tc>
          <w:tcPr>
            <w:tcW w:w="4376" w:type="pct"/>
          </w:tcPr>
          <w:p w14:paraId="367F8691" w14:textId="73D271CC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eastAsiaTheme="minorEastAsia" w:hAnsi="Times New Roman" w:cs="Times New Roman"/>
                <w:b/>
                <w:bCs/>
              </w:rPr>
              <w:t>Forma zajęć – WYKŁADY</w:t>
            </w:r>
            <w:r w:rsidR="00FA600F" w:rsidRPr="00E7529A">
              <w:rPr>
                <w:rFonts w:ascii="Times New Roman" w:eastAsiaTheme="minorEastAsia" w:hAnsi="Times New Roman" w:cs="Times New Roman"/>
                <w:b/>
                <w:bCs/>
              </w:rPr>
              <w:t xml:space="preserve"> 15h</w:t>
            </w:r>
          </w:p>
        </w:tc>
        <w:tc>
          <w:tcPr>
            <w:tcW w:w="624" w:type="pct"/>
          </w:tcPr>
          <w:p w14:paraId="555A363A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</w:tbl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964"/>
        <w:gridCol w:w="1098"/>
      </w:tblGrid>
      <w:tr w:rsidR="001F007B" w:rsidRPr="00E7529A" w14:paraId="533DCB73" w14:textId="77777777" w:rsidTr="00E7529A">
        <w:trPr>
          <w:trHeight w:val="329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6473" w14:textId="35195463" w:rsidR="001F007B" w:rsidRPr="00E7529A" w:rsidRDefault="001F007B" w:rsidP="00E75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W1</w:t>
            </w:r>
            <w:r w:rsidR="003B25CE" w:rsidRPr="00E7529A">
              <w:rPr>
                <w:rFonts w:ascii="Times New Roman" w:hAnsi="Times New Roman" w:cs="Times New Roman"/>
              </w:rPr>
              <w:t xml:space="preserve">. </w:t>
            </w:r>
            <w:r w:rsidR="00F110EC" w:rsidRPr="00E7529A">
              <w:rPr>
                <w:rFonts w:ascii="Times New Roman" w:hAnsi="Times New Roman" w:cs="Times New Roman"/>
              </w:rPr>
              <w:t xml:space="preserve">Zasady kontynuacji działania i jej zagrożenia 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46EC" w14:textId="77777777" w:rsidR="001F007B" w:rsidRPr="00E7529A" w:rsidRDefault="001F007B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1F007B" w:rsidRPr="00E7529A" w14:paraId="647F4CCE" w14:textId="77777777" w:rsidTr="00E7529A">
        <w:trPr>
          <w:trHeight w:val="428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D8D1" w14:textId="0B51D2A8" w:rsidR="001F007B" w:rsidRPr="00E7529A" w:rsidRDefault="001F007B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W2</w:t>
            </w:r>
            <w:r w:rsidR="003B25CE" w:rsidRPr="00E7529A">
              <w:rPr>
                <w:rFonts w:ascii="Times New Roman" w:hAnsi="Times New Roman" w:cs="Times New Roman"/>
              </w:rPr>
              <w:t xml:space="preserve">-W3. </w:t>
            </w:r>
            <w:r w:rsidR="00F110EC" w:rsidRPr="00E7529A">
              <w:rPr>
                <w:rFonts w:ascii="Times New Roman" w:hAnsi="Times New Roman" w:cs="Times New Roman"/>
              </w:rPr>
              <w:t>Znaczenie płynności finansowej w kontynuacji działania</w:t>
            </w:r>
            <w:r w:rsidR="00095512" w:rsidRPr="00E7529A">
              <w:rPr>
                <w:rFonts w:ascii="Times New Roman" w:hAnsi="Times New Roman" w:cs="Times New Roman"/>
              </w:rPr>
              <w:t xml:space="preserve"> podmiotów gospodarczych 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7BD4" w14:textId="77777777" w:rsidR="001F007B" w:rsidRPr="00E7529A" w:rsidRDefault="00E0420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1F007B" w:rsidRPr="00E7529A" w14:paraId="02D1760C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5E0C" w14:textId="2D15B205" w:rsidR="001F007B" w:rsidRPr="00E7529A" w:rsidRDefault="0011168D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3B25CE" w:rsidRPr="00E7529A">
              <w:rPr>
                <w:rFonts w:ascii="Times New Roman" w:hAnsi="Times New Roman" w:cs="Times New Roman"/>
              </w:rPr>
              <w:t>4.</w:t>
            </w:r>
            <w:r w:rsidR="001F007B" w:rsidRPr="00E7529A">
              <w:rPr>
                <w:rFonts w:ascii="Times New Roman" w:hAnsi="Times New Roman" w:cs="Times New Roman"/>
              </w:rPr>
              <w:t xml:space="preserve"> </w:t>
            </w:r>
            <w:r w:rsidR="00095512" w:rsidRPr="00E7529A">
              <w:rPr>
                <w:rFonts w:ascii="Times New Roman" w:hAnsi="Times New Roman" w:cs="Times New Roman"/>
              </w:rPr>
              <w:t>Znaczenie płynności finansowej w kontynuacji działania instytucji finansowych.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925B" w14:textId="77777777" w:rsidR="001F007B" w:rsidRPr="00E7529A" w:rsidRDefault="001F007B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1</w:t>
            </w:r>
          </w:p>
        </w:tc>
      </w:tr>
      <w:tr w:rsidR="001F007B" w:rsidRPr="00E7529A" w14:paraId="659923E8" w14:textId="77777777" w:rsidTr="00E7529A">
        <w:trPr>
          <w:trHeight w:val="329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4B54" w14:textId="5C6FB94E" w:rsidR="001F007B" w:rsidRPr="00E7529A" w:rsidRDefault="0011168D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3B25CE" w:rsidRPr="00E7529A">
              <w:rPr>
                <w:rFonts w:ascii="Times New Roman" w:hAnsi="Times New Roman" w:cs="Times New Roman"/>
              </w:rPr>
              <w:t>5</w:t>
            </w:r>
            <w:r w:rsidR="00FA600F" w:rsidRPr="00E7529A">
              <w:rPr>
                <w:rFonts w:ascii="Times New Roman" w:hAnsi="Times New Roman" w:cs="Times New Roman"/>
              </w:rPr>
              <w:t>-W6.</w:t>
            </w:r>
            <w:r w:rsidR="00095512" w:rsidRPr="00E7529A">
              <w:rPr>
                <w:rFonts w:ascii="Times New Roman" w:hAnsi="Times New Roman" w:cs="Times New Roman"/>
              </w:rPr>
              <w:t xml:space="preserve"> Determinanty płynności finan</w:t>
            </w:r>
            <w:r w:rsidRPr="00E7529A">
              <w:rPr>
                <w:rFonts w:ascii="Times New Roman" w:hAnsi="Times New Roman" w:cs="Times New Roman"/>
              </w:rPr>
              <w:t>s</w:t>
            </w:r>
            <w:r w:rsidR="00095512" w:rsidRPr="00E7529A">
              <w:rPr>
                <w:rFonts w:ascii="Times New Roman" w:hAnsi="Times New Roman" w:cs="Times New Roman"/>
              </w:rPr>
              <w:t>owej organizacji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AC5B" w14:textId="77777777" w:rsidR="001F007B" w:rsidRPr="00E7529A" w:rsidRDefault="001F007B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E44688" w:rsidRPr="00E7529A" w14:paraId="15920660" w14:textId="77777777" w:rsidTr="00E7529A">
        <w:trPr>
          <w:trHeight w:val="329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5712" w14:textId="009ADB6E" w:rsidR="00E44688" w:rsidRPr="00E7529A" w:rsidRDefault="00E44688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FA600F" w:rsidRPr="00E7529A">
              <w:rPr>
                <w:rFonts w:ascii="Times New Roman" w:hAnsi="Times New Roman" w:cs="Times New Roman"/>
              </w:rPr>
              <w:t>7-W8.</w:t>
            </w:r>
            <w:r w:rsidRPr="00E7529A">
              <w:rPr>
                <w:rFonts w:ascii="Times New Roman" w:hAnsi="Times New Roman" w:cs="Times New Roman"/>
              </w:rPr>
              <w:t xml:space="preserve"> Instytucjonalne</w:t>
            </w:r>
            <w:r w:rsidR="0011168D" w:rsidRPr="00E7529A">
              <w:rPr>
                <w:rFonts w:ascii="Times New Roman" w:hAnsi="Times New Roman" w:cs="Times New Roman"/>
              </w:rPr>
              <w:t xml:space="preserve"> wymogi</w:t>
            </w:r>
            <w:r w:rsidRPr="00E7529A">
              <w:rPr>
                <w:rFonts w:ascii="Times New Roman" w:hAnsi="Times New Roman" w:cs="Times New Roman"/>
              </w:rPr>
              <w:t xml:space="preserve"> w zakresie zarządzania </w:t>
            </w:r>
            <w:r w:rsidR="005C6A03" w:rsidRPr="00E7529A">
              <w:rPr>
                <w:rFonts w:ascii="Times New Roman" w:hAnsi="Times New Roman" w:cs="Times New Roman"/>
              </w:rPr>
              <w:t>płynnością</w:t>
            </w:r>
            <w:r w:rsidRPr="00E7529A">
              <w:rPr>
                <w:rFonts w:ascii="Times New Roman" w:hAnsi="Times New Roman" w:cs="Times New Roman"/>
              </w:rPr>
              <w:t xml:space="preserve"> banków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1491" w14:textId="77777777" w:rsidR="00E44688" w:rsidRPr="00E7529A" w:rsidRDefault="002C645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5C6A03" w:rsidRPr="00E7529A" w14:paraId="28AFBC2A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428E" w14:textId="5FA583F6" w:rsidR="005C6A03" w:rsidRPr="00E7529A" w:rsidRDefault="005C6A03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FA600F" w:rsidRPr="00E7529A">
              <w:rPr>
                <w:rFonts w:ascii="Times New Roman" w:hAnsi="Times New Roman" w:cs="Times New Roman"/>
              </w:rPr>
              <w:t>9.</w:t>
            </w:r>
            <w:r w:rsidRPr="00E7529A">
              <w:rPr>
                <w:rFonts w:ascii="Times New Roman" w:hAnsi="Times New Roman" w:cs="Times New Roman"/>
              </w:rPr>
              <w:t xml:space="preserve"> Metody pomiaru płynności finansowej w bankach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0579" w14:textId="77777777" w:rsidR="005C6A03" w:rsidRPr="00E7529A" w:rsidRDefault="00E6335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1</w:t>
            </w:r>
          </w:p>
        </w:tc>
      </w:tr>
      <w:tr w:rsidR="00E44688" w:rsidRPr="00E7529A" w14:paraId="79920EA4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5C7D" w14:textId="061D43AD" w:rsidR="00E44688" w:rsidRPr="00E7529A" w:rsidRDefault="0011168D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FA600F" w:rsidRPr="00E7529A">
              <w:rPr>
                <w:rFonts w:ascii="Times New Roman" w:hAnsi="Times New Roman" w:cs="Times New Roman"/>
              </w:rPr>
              <w:t>10-W11.</w:t>
            </w:r>
            <w:r w:rsidR="00E44688" w:rsidRPr="00E7529A">
              <w:rPr>
                <w:rFonts w:ascii="Times New Roman" w:hAnsi="Times New Roman" w:cs="Times New Roman"/>
              </w:rPr>
              <w:t xml:space="preserve"> Organizacja zarządzania płynności</w:t>
            </w:r>
            <w:r w:rsidR="00C64914" w:rsidRPr="00E7529A">
              <w:rPr>
                <w:rFonts w:ascii="Times New Roman" w:hAnsi="Times New Roman" w:cs="Times New Roman"/>
              </w:rPr>
              <w:t>ą</w:t>
            </w:r>
            <w:r w:rsidR="00E44688" w:rsidRPr="00E7529A">
              <w:rPr>
                <w:rFonts w:ascii="Times New Roman" w:hAnsi="Times New Roman" w:cs="Times New Roman"/>
              </w:rPr>
              <w:t xml:space="preserve"> finansowa banków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2152" w14:textId="77777777" w:rsidR="00E44688" w:rsidRPr="00E7529A" w:rsidRDefault="0011168D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5C6A03" w:rsidRPr="00E7529A" w14:paraId="38B335E6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B132" w14:textId="310F7D0D" w:rsidR="005C6A03" w:rsidRPr="00E7529A" w:rsidRDefault="005C6A03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FA600F" w:rsidRPr="00E7529A">
              <w:rPr>
                <w:rFonts w:ascii="Times New Roman" w:hAnsi="Times New Roman" w:cs="Times New Roman"/>
              </w:rPr>
              <w:t xml:space="preserve">12-W13. </w:t>
            </w:r>
            <w:r w:rsidRPr="00E7529A">
              <w:rPr>
                <w:rFonts w:ascii="Times New Roman" w:hAnsi="Times New Roman" w:cs="Times New Roman"/>
              </w:rPr>
              <w:t>Sterowanie płynnośc</w:t>
            </w:r>
            <w:r w:rsidR="00C64914" w:rsidRPr="00E7529A">
              <w:rPr>
                <w:rFonts w:ascii="Times New Roman" w:hAnsi="Times New Roman" w:cs="Times New Roman"/>
              </w:rPr>
              <w:t>ią</w:t>
            </w:r>
            <w:r w:rsidRPr="00E7529A">
              <w:rPr>
                <w:rFonts w:ascii="Times New Roman" w:hAnsi="Times New Roman" w:cs="Times New Roman"/>
              </w:rPr>
              <w:t xml:space="preserve"> finansową w podmiotach gospodarczych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C2AD" w14:textId="77777777" w:rsidR="005C6A03" w:rsidRPr="00E7529A" w:rsidRDefault="005C6A03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5C6A03" w:rsidRPr="00E7529A" w14:paraId="3259E1D7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843B" w14:textId="25B80BBA" w:rsidR="005C6A03" w:rsidRPr="00E7529A" w:rsidRDefault="005C6A03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W</w:t>
            </w:r>
            <w:r w:rsidR="00FA600F" w:rsidRPr="00E7529A">
              <w:rPr>
                <w:rFonts w:ascii="Times New Roman" w:hAnsi="Times New Roman" w:cs="Times New Roman"/>
              </w:rPr>
              <w:t>14</w:t>
            </w:r>
            <w:r w:rsidRPr="00E7529A">
              <w:rPr>
                <w:rFonts w:ascii="Times New Roman" w:hAnsi="Times New Roman" w:cs="Times New Roman"/>
              </w:rPr>
              <w:t>. Organizacja zarządzania płynnością finansową w podmiotach gospodarczych (</w:t>
            </w:r>
            <w:r w:rsidR="003E5402" w:rsidRPr="00E7529A">
              <w:rPr>
                <w:rFonts w:ascii="Times New Roman" w:hAnsi="Times New Roman" w:cs="Times New Roman"/>
              </w:rPr>
              <w:t>skarbnik</w:t>
            </w:r>
            <w:r w:rsidRPr="00E7529A">
              <w:rPr>
                <w:rFonts w:ascii="Times New Roman" w:hAnsi="Times New Roman" w:cs="Times New Roman"/>
              </w:rPr>
              <w:t>, outsourcing).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B6CE" w14:textId="77777777" w:rsidR="005C6A03" w:rsidRPr="00E7529A" w:rsidRDefault="002C645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1</w:t>
            </w:r>
          </w:p>
        </w:tc>
      </w:tr>
      <w:tr w:rsidR="005C6A03" w:rsidRPr="00E7529A" w14:paraId="79A74330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C940" w14:textId="7FC40723" w:rsidR="005C6A03" w:rsidRPr="00E7529A" w:rsidRDefault="005C6A03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lastRenderedPageBreak/>
              <w:t>W</w:t>
            </w:r>
            <w:r w:rsidR="00FA600F" w:rsidRPr="00E7529A">
              <w:rPr>
                <w:rFonts w:ascii="Times New Roman" w:hAnsi="Times New Roman" w:cs="Times New Roman"/>
              </w:rPr>
              <w:t>15.</w:t>
            </w:r>
            <w:r w:rsidRPr="00E7529A">
              <w:rPr>
                <w:rFonts w:ascii="Times New Roman" w:hAnsi="Times New Roman" w:cs="Times New Roman"/>
              </w:rPr>
              <w:t xml:space="preserve">  Źródła finansowania płynności organizacji.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756A" w14:textId="77777777" w:rsidR="005C6A03" w:rsidRPr="00E7529A" w:rsidRDefault="00E0420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1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1"/>
        <w:gridCol w:w="1131"/>
      </w:tblGrid>
      <w:tr w:rsidR="00F6241C" w:rsidRPr="00E7529A" w14:paraId="282C00F0" w14:textId="77777777" w:rsidTr="00E7529A">
        <w:tc>
          <w:tcPr>
            <w:tcW w:w="4376" w:type="pct"/>
          </w:tcPr>
          <w:p w14:paraId="00585FC6" w14:textId="349AA405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A202A2" w:rsidRPr="00E7529A">
              <w:rPr>
                <w:rFonts w:ascii="Times New Roman" w:hAnsi="Times New Roman" w:cs="Times New Roman"/>
                <w:b/>
                <w:bCs/>
              </w:rPr>
              <w:t>Laboratoria</w:t>
            </w:r>
            <w:r w:rsidR="00FA600F" w:rsidRPr="00E7529A">
              <w:rPr>
                <w:rFonts w:ascii="Times New Roman" w:hAnsi="Times New Roman" w:cs="Times New Roman"/>
                <w:b/>
                <w:bCs/>
              </w:rPr>
              <w:t xml:space="preserve"> -30h</w:t>
            </w:r>
          </w:p>
        </w:tc>
        <w:tc>
          <w:tcPr>
            <w:tcW w:w="624" w:type="pct"/>
          </w:tcPr>
          <w:p w14:paraId="595EE2B4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</w:tbl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964"/>
        <w:gridCol w:w="1098"/>
      </w:tblGrid>
      <w:tr w:rsidR="008B3AAD" w:rsidRPr="00E7529A" w14:paraId="5435C616" w14:textId="77777777" w:rsidTr="00E7529A">
        <w:trPr>
          <w:trHeight w:val="329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CE7B" w14:textId="01764BD0" w:rsidR="008B3AAD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8B3AAD" w:rsidRPr="00E7529A">
              <w:rPr>
                <w:rFonts w:ascii="Times New Roman" w:hAnsi="Times New Roman" w:cs="Times New Roman"/>
              </w:rPr>
              <w:t>1</w:t>
            </w:r>
            <w:r w:rsidR="00FA600F" w:rsidRPr="00E7529A">
              <w:rPr>
                <w:rFonts w:ascii="Times New Roman" w:hAnsi="Times New Roman" w:cs="Times New Roman"/>
              </w:rPr>
              <w:t>.</w:t>
            </w:r>
            <w:r w:rsidR="008B3AAD" w:rsidRPr="00E7529A">
              <w:rPr>
                <w:rFonts w:ascii="Times New Roman" w:hAnsi="Times New Roman" w:cs="Times New Roman"/>
              </w:rPr>
              <w:t xml:space="preserve"> Zajęcia wprowadzające</w:t>
            </w:r>
            <w:r w:rsidR="00931582" w:rsidRPr="00E752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0F9D" w14:textId="77777777" w:rsidR="008B3AAD" w:rsidRPr="00E7529A" w:rsidRDefault="00E0420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1</w:t>
            </w:r>
          </w:p>
        </w:tc>
      </w:tr>
      <w:tr w:rsidR="00E02425" w:rsidRPr="00E7529A" w14:paraId="4B87B9AA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21D8" w14:textId="580A623A" w:rsidR="00E02425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E02425" w:rsidRPr="00E7529A">
              <w:rPr>
                <w:rFonts w:ascii="Times New Roman" w:hAnsi="Times New Roman" w:cs="Times New Roman"/>
              </w:rPr>
              <w:t>2</w:t>
            </w:r>
            <w:r w:rsidR="00FA600F" w:rsidRPr="00E7529A">
              <w:rPr>
                <w:rFonts w:ascii="Times New Roman" w:hAnsi="Times New Roman" w:cs="Times New Roman"/>
              </w:rPr>
              <w:t>-L5.</w:t>
            </w:r>
            <w:r w:rsidR="00E02425" w:rsidRPr="00E7529A">
              <w:rPr>
                <w:rFonts w:ascii="Times New Roman" w:hAnsi="Times New Roman" w:cs="Times New Roman"/>
              </w:rPr>
              <w:t xml:space="preserve"> </w:t>
            </w:r>
            <w:r w:rsidR="00A92585" w:rsidRPr="00E7529A">
              <w:rPr>
                <w:rFonts w:ascii="Times New Roman" w:hAnsi="Times New Roman" w:cs="Times New Roman"/>
              </w:rPr>
              <w:t xml:space="preserve">Rola skarbnika </w:t>
            </w:r>
            <w:r w:rsidR="00E304E1" w:rsidRPr="00E7529A">
              <w:rPr>
                <w:rFonts w:ascii="Times New Roman" w:hAnsi="Times New Roman" w:cs="Times New Roman"/>
              </w:rPr>
              <w:t>(misja, zakres obowiązków skarbnika,  struktury działów skarbowych w przedsiębiorstwie) – casestudy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2BDD" w14:textId="77777777" w:rsidR="00E02425" w:rsidRPr="00E7529A" w:rsidRDefault="00E02425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4</w:t>
            </w:r>
          </w:p>
        </w:tc>
      </w:tr>
      <w:tr w:rsidR="00422751" w:rsidRPr="00E7529A" w14:paraId="3B7864EE" w14:textId="77777777" w:rsidTr="00E7529A">
        <w:trPr>
          <w:trHeight w:val="415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9CAE" w14:textId="2818FE99" w:rsidR="003F3C7B" w:rsidRPr="00E7529A" w:rsidRDefault="00FA600F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 xml:space="preserve">L6-L8. </w:t>
            </w:r>
            <w:r w:rsidR="003F3C7B" w:rsidRPr="00E7529A">
              <w:rPr>
                <w:rFonts w:ascii="Times New Roman" w:hAnsi="Times New Roman" w:cs="Times New Roman"/>
              </w:rPr>
              <w:t>Rozporządzenia w zakresie</w:t>
            </w:r>
            <w:r w:rsidR="00422751" w:rsidRPr="00E7529A">
              <w:rPr>
                <w:rFonts w:ascii="Times New Roman" w:hAnsi="Times New Roman" w:cs="Times New Roman"/>
              </w:rPr>
              <w:t xml:space="preserve"> zarządzania płynno</w:t>
            </w:r>
            <w:r w:rsidR="00CD2DE8" w:rsidRPr="00E7529A">
              <w:rPr>
                <w:rFonts w:ascii="Times New Roman" w:hAnsi="Times New Roman" w:cs="Times New Roman"/>
              </w:rPr>
              <w:t>ś</w:t>
            </w:r>
            <w:r w:rsidR="00422751" w:rsidRPr="00E7529A">
              <w:rPr>
                <w:rFonts w:ascii="Times New Roman" w:hAnsi="Times New Roman" w:cs="Times New Roman"/>
              </w:rPr>
              <w:t>ci</w:t>
            </w:r>
            <w:r w:rsidR="00CD2DE8" w:rsidRPr="00E7529A">
              <w:rPr>
                <w:rFonts w:ascii="Times New Roman" w:hAnsi="Times New Roman" w:cs="Times New Roman"/>
              </w:rPr>
              <w:t>ą</w:t>
            </w:r>
            <w:r w:rsidRPr="00E7529A">
              <w:rPr>
                <w:rFonts w:ascii="Times New Roman" w:hAnsi="Times New Roman" w:cs="Times New Roman"/>
              </w:rPr>
              <w:t xml:space="preserve"> </w:t>
            </w:r>
            <w:r w:rsidR="003F3C7B" w:rsidRPr="00E7529A">
              <w:rPr>
                <w:rFonts w:ascii="Times New Roman" w:hAnsi="Times New Roman" w:cs="Times New Roman"/>
              </w:rPr>
              <w:t>banków</w:t>
            </w:r>
          </w:p>
          <w:p w14:paraId="33898498" w14:textId="77777777" w:rsidR="00422751" w:rsidRPr="00E7529A" w:rsidRDefault="0042275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(dyrektywy</w:t>
            </w:r>
            <w:r w:rsidR="003F3C7B" w:rsidRPr="00E7529A">
              <w:rPr>
                <w:rFonts w:ascii="Times New Roman" w:hAnsi="Times New Roman" w:cs="Times New Roman"/>
              </w:rPr>
              <w:t xml:space="preserve"> unijne</w:t>
            </w:r>
            <w:r w:rsidRPr="00E7529A">
              <w:rPr>
                <w:rFonts w:ascii="Times New Roman" w:hAnsi="Times New Roman" w:cs="Times New Roman"/>
              </w:rPr>
              <w:t>, r</w:t>
            </w:r>
            <w:r w:rsidR="003F3C7B" w:rsidRPr="00E7529A">
              <w:rPr>
                <w:rFonts w:ascii="Times New Roman" w:hAnsi="Times New Roman" w:cs="Times New Roman"/>
              </w:rPr>
              <w:t>ekomendacje</w:t>
            </w:r>
            <w:r w:rsidR="00893C8E" w:rsidRPr="00E752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9CB3" w14:textId="77777777" w:rsidR="00422751" w:rsidRPr="00E7529A" w:rsidRDefault="003F3C7B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3</w:t>
            </w:r>
          </w:p>
        </w:tc>
      </w:tr>
      <w:tr w:rsidR="003F3C7B" w:rsidRPr="00E7529A" w14:paraId="3EECD895" w14:textId="77777777" w:rsidTr="00E7529A">
        <w:trPr>
          <w:trHeight w:val="415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D980" w14:textId="349B251C" w:rsidR="003F3C7B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9-L10.</w:t>
            </w:r>
            <w:r w:rsidR="005E7A19" w:rsidRPr="00E7529A">
              <w:rPr>
                <w:rFonts w:ascii="Times New Roman" w:hAnsi="Times New Roman" w:cs="Times New Roman"/>
              </w:rPr>
              <w:t xml:space="preserve"> </w:t>
            </w:r>
            <w:r w:rsidR="003F3C7B" w:rsidRPr="00E7529A">
              <w:rPr>
                <w:rFonts w:ascii="Times New Roman" w:hAnsi="Times New Roman" w:cs="Times New Roman"/>
              </w:rPr>
              <w:t xml:space="preserve">Instytucjonalne wymogi w zakresie utrzymywania </w:t>
            </w:r>
            <w:r w:rsidR="00A73E6C" w:rsidRPr="00E7529A">
              <w:rPr>
                <w:rFonts w:ascii="Times New Roman" w:hAnsi="Times New Roman" w:cs="Times New Roman"/>
              </w:rPr>
              <w:t>obowiązkowych limitów</w:t>
            </w:r>
            <w:r w:rsidR="003F3C7B" w:rsidRPr="00E7529A">
              <w:rPr>
                <w:rFonts w:ascii="Times New Roman" w:hAnsi="Times New Roman" w:cs="Times New Roman"/>
              </w:rPr>
              <w:t xml:space="preserve"> poziom</w:t>
            </w:r>
            <w:r w:rsidR="00A73E6C" w:rsidRPr="00E7529A">
              <w:rPr>
                <w:rFonts w:ascii="Times New Roman" w:hAnsi="Times New Roman" w:cs="Times New Roman"/>
              </w:rPr>
              <w:t>u</w:t>
            </w:r>
            <w:r w:rsidR="003F3C7B" w:rsidRPr="00E7529A">
              <w:rPr>
                <w:rFonts w:ascii="Times New Roman" w:hAnsi="Times New Roman" w:cs="Times New Roman"/>
              </w:rPr>
              <w:t xml:space="preserve"> płynności finansowej banków w polskim i unijnym ujęciu nadzoru bankowego</w:t>
            </w:r>
            <w:r w:rsidR="000B6A20" w:rsidRPr="00E7529A">
              <w:rPr>
                <w:rFonts w:ascii="Times New Roman" w:hAnsi="Times New Roman" w:cs="Times New Roman"/>
              </w:rPr>
              <w:t xml:space="preserve"> (Basel III)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D193" w14:textId="77777777" w:rsidR="003F3C7B" w:rsidRPr="00E7529A" w:rsidRDefault="003F3C7B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  <w:tr w:rsidR="00E02425" w:rsidRPr="00E7529A" w14:paraId="3E2AEECB" w14:textId="77777777" w:rsidTr="00E7529A">
        <w:trPr>
          <w:trHeight w:val="415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A05A" w14:textId="796AD4A1" w:rsidR="00E02425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11-L14.</w:t>
            </w:r>
            <w:r w:rsidR="00E02425" w:rsidRPr="00E7529A">
              <w:rPr>
                <w:rFonts w:ascii="Times New Roman" w:hAnsi="Times New Roman" w:cs="Times New Roman"/>
              </w:rPr>
              <w:t xml:space="preserve"> Zakres odpowiedzialności w obszarze zarządzania płynnością  w</w:t>
            </w:r>
            <w:r w:rsidR="00FA600F" w:rsidRPr="00E7529A">
              <w:rPr>
                <w:rFonts w:ascii="Times New Roman" w:hAnsi="Times New Roman" w:cs="Times New Roman"/>
              </w:rPr>
              <w:t xml:space="preserve"> </w:t>
            </w:r>
            <w:r w:rsidR="00422751" w:rsidRPr="00E7529A">
              <w:rPr>
                <w:rFonts w:ascii="Times New Roman" w:hAnsi="Times New Roman" w:cs="Times New Roman"/>
              </w:rPr>
              <w:t>bankach– an</w:t>
            </w:r>
            <w:r w:rsidR="00A73E6C" w:rsidRPr="00E7529A">
              <w:rPr>
                <w:rFonts w:ascii="Times New Roman" w:hAnsi="Times New Roman" w:cs="Times New Roman"/>
              </w:rPr>
              <w:t>a</w:t>
            </w:r>
            <w:r w:rsidR="00422751" w:rsidRPr="00E7529A">
              <w:rPr>
                <w:rFonts w:ascii="Times New Roman" w:hAnsi="Times New Roman" w:cs="Times New Roman"/>
              </w:rPr>
              <w:t>liza porównawcza</w:t>
            </w:r>
            <w:r w:rsidR="00E02425" w:rsidRPr="00E7529A">
              <w:rPr>
                <w:rFonts w:ascii="Times New Roman" w:hAnsi="Times New Roman" w:cs="Times New Roman"/>
              </w:rPr>
              <w:t xml:space="preserve"> (</w:t>
            </w:r>
            <w:r w:rsidR="00A73E6C" w:rsidRPr="00E7529A">
              <w:rPr>
                <w:rFonts w:ascii="Times New Roman" w:hAnsi="Times New Roman" w:cs="Times New Roman"/>
              </w:rPr>
              <w:t xml:space="preserve">banki </w:t>
            </w:r>
            <w:r w:rsidR="00E02425" w:rsidRPr="00E7529A">
              <w:rPr>
                <w:rFonts w:ascii="Times New Roman" w:hAnsi="Times New Roman" w:cs="Times New Roman"/>
              </w:rPr>
              <w:t>spółdzielcze, w formie spółek akcyjnych)</w:t>
            </w:r>
            <w:r w:rsidR="00A73E6C" w:rsidRPr="00E7529A">
              <w:rPr>
                <w:rFonts w:ascii="Times New Roman" w:hAnsi="Times New Roman" w:cs="Times New Roman"/>
              </w:rPr>
              <w:t>, SKOK-i)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5678" w14:textId="77777777" w:rsidR="00E02425" w:rsidRPr="00E7529A" w:rsidRDefault="00422751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4</w:t>
            </w:r>
          </w:p>
        </w:tc>
      </w:tr>
      <w:tr w:rsidR="008B3AAD" w:rsidRPr="00E7529A" w14:paraId="1FEB219E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BA3D" w14:textId="549AFA71" w:rsidR="008B3AAD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15-L19.</w:t>
            </w:r>
            <w:r w:rsidR="008B3AAD" w:rsidRPr="00E7529A">
              <w:rPr>
                <w:rFonts w:ascii="Times New Roman" w:hAnsi="Times New Roman" w:cs="Times New Roman"/>
              </w:rPr>
              <w:t xml:space="preserve"> Ocena płynności finansowej </w:t>
            </w:r>
            <w:r w:rsidR="005C6A03" w:rsidRPr="00E7529A">
              <w:rPr>
                <w:rFonts w:ascii="Times New Roman" w:hAnsi="Times New Roman" w:cs="Times New Roman"/>
              </w:rPr>
              <w:t>podmiotów gospodarczych różnych branż</w:t>
            </w:r>
            <w:r w:rsidR="00DA3BA3" w:rsidRPr="00E7529A">
              <w:rPr>
                <w:rFonts w:ascii="Times New Roman" w:hAnsi="Times New Roman" w:cs="Times New Roman"/>
              </w:rPr>
              <w:t xml:space="preserve"> polskich spółek giełdowych</w:t>
            </w:r>
            <w:r w:rsidR="00E63357" w:rsidRPr="00E7529A">
              <w:rPr>
                <w:rFonts w:ascii="Times New Roman" w:hAnsi="Times New Roman" w:cs="Times New Roman"/>
              </w:rPr>
              <w:t xml:space="preserve"> – analiza porównawcza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7D7D" w14:textId="77777777" w:rsidR="008B3AAD" w:rsidRPr="00E7529A" w:rsidRDefault="001446CF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5</w:t>
            </w:r>
          </w:p>
        </w:tc>
      </w:tr>
      <w:tr w:rsidR="008B3AAD" w:rsidRPr="00E7529A" w14:paraId="1E207C73" w14:textId="77777777" w:rsidTr="00E7529A">
        <w:trPr>
          <w:trHeight w:val="562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71F5" w14:textId="71E5A747" w:rsidR="008B3AAD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20-L24</w:t>
            </w:r>
            <w:r w:rsidR="008B3AAD" w:rsidRPr="00E7529A">
              <w:rPr>
                <w:rFonts w:ascii="Times New Roman" w:hAnsi="Times New Roman" w:cs="Times New Roman"/>
              </w:rPr>
              <w:t xml:space="preserve"> </w:t>
            </w:r>
            <w:r w:rsidR="005C6A03" w:rsidRPr="00E7529A">
              <w:rPr>
                <w:rFonts w:ascii="Times New Roman" w:hAnsi="Times New Roman" w:cs="Times New Roman"/>
              </w:rPr>
              <w:t>Analiza poziomu płynności finansowej banków z wykorzystaniem wskaźników bilansowych oraz konstrukcji luki</w:t>
            </w:r>
            <w:r w:rsidR="000B6A20" w:rsidRPr="00E7529A">
              <w:rPr>
                <w:rFonts w:ascii="Times New Roman" w:hAnsi="Times New Roman" w:cs="Times New Roman"/>
              </w:rPr>
              <w:t>(banki spółdzielcze, banki w formie spółek akcyjnych, SKOK-i)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8964" w14:textId="77777777" w:rsidR="008B3AAD" w:rsidRPr="00E7529A" w:rsidRDefault="001446CF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5</w:t>
            </w:r>
          </w:p>
        </w:tc>
      </w:tr>
      <w:tr w:rsidR="008B3AAD" w:rsidRPr="00E7529A" w14:paraId="0642684F" w14:textId="77777777" w:rsidTr="00E7529A">
        <w:trPr>
          <w:trHeight w:val="564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0751" w14:textId="29F0AA09" w:rsidR="008B3AAD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24-L28.</w:t>
            </w:r>
            <w:r w:rsidR="008B3AAD" w:rsidRPr="00E7529A">
              <w:rPr>
                <w:rFonts w:ascii="Times New Roman" w:hAnsi="Times New Roman" w:cs="Times New Roman"/>
              </w:rPr>
              <w:t xml:space="preserve"> </w:t>
            </w:r>
            <w:r w:rsidR="00351AE2" w:rsidRPr="00E7529A">
              <w:rPr>
                <w:rFonts w:ascii="Times New Roman" w:hAnsi="Times New Roman" w:cs="Times New Roman"/>
              </w:rPr>
              <w:t>Ocena poziomu płynności banków w świ</w:t>
            </w:r>
            <w:r w:rsidR="005E7A19" w:rsidRPr="00E7529A">
              <w:rPr>
                <w:rFonts w:ascii="Times New Roman" w:hAnsi="Times New Roman" w:cs="Times New Roman"/>
              </w:rPr>
              <w:t>et</w:t>
            </w:r>
            <w:r w:rsidR="00351AE2" w:rsidRPr="00E7529A">
              <w:rPr>
                <w:rFonts w:ascii="Times New Roman" w:hAnsi="Times New Roman" w:cs="Times New Roman"/>
              </w:rPr>
              <w:t>le norm nadzorczych – an</w:t>
            </w:r>
            <w:r w:rsidR="005E7A19" w:rsidRPr="00E7529A">
              <w:rPr>
                <w:rFonts w:ascii="Times New Roman" w:hAnsi="Times New Roman" w:cs="Times New Roman"/>
              </w:rPr>
              <w:t>a</w:t>
            </w:r>
            <w:r w:rsidR="00351AE2" w:rsidRPr="00E7529A">
              <w:rPr>
                <w:rFonts w:ascii="Times New Roman" w:hAnsi="Times New Roman" w:cs="Times New Roman"/>
              </w:rPr>
              <w:t>liza porównawcza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8978" w14:textId="77777777" w:rsidR="008B3AAD" w:rsidRPr="00E7529A" w:rsidRDefault="00C449B5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4</w:t>
            </w:r>
          </w:p>
        </w:tc>
      </w:tr>
      <w:tr w:rsidR="008B3AAD" w:rsidRPr="00E7529A" w14:paraId="5D30601E" w14:textId="77777777" w:rsidTr="00E7529A">
        <w:trPr>
          <w:trHeight w:val="326"/>
        </w:trPr>
        <w:tc>
          <w:tcPr>
            <w:tcW w:w="4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5C84" w14:textId="75DA9AF0" w:rsidR="008B3AAD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L</w:t>
            </w:r>
            <w:r w:rsidR="00FA600F" w:rsidRPr="00E7529A">
              <w:rPr>
                <w:rFonts w:ascii="Times New Roman" w:hAnsi="Times New Roman" w:cs="Times New Roman"/>
              </w:rPr>
              <w:t>29-L30.</w:t>
            </w:r>
            <w:r w:rsidR="008B3AAD" w:rsidRPr="00E7529A">
              <w:rPr>
                <w:rFonts w:ascii="Times New Roman" w:hAnsi="Times New Roman" w:cs="Times New Roman"/>
              </w:rPr>
              <w:t xml:space="preserve"> Kolokwium zaliczeniowe 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082D" w14:textId="6D9F2A82" w:rsidR="008B3AAD" w:rsidRPr="00E7529A" w:rsidRDefault="008B3AAD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2</w:t>
            </w:r>
          </w:p>
        </w:tc>
      </w:tr>
    </w:tbl>
    <w:p w14:paraId="419833F5" w14:textId="77777777" w:rsidR="00952335" w:rsidRPr="00E7529A" w:rsidRDefault="00952335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0E0590" w14:textId="22CBEAC6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NARZĘDZIA DYDAKTYCZNE</w:t>
      </w:r>
    </w:p>
    <w:p w14:paraId="3FF82AB2" w14:textId="025ACC40" w:rsidR="00D24F20" w:rsidRPr="00E7529A" w:rsidRDefault="00E7529A" w:rsidP="00E752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D24F20" w:rsidRPr="00E7529A">
        <w:rPr>
          <w:rFonts w:ascii="Times New Roman" w:hAnsi="Times New Roman" w:cs="Times New Roman"/>
        </w:rPr>
        <w:t>projektor (prezentacja Power Point)</w:t>
      </w:r>
    </w:p>
    <w:p w14:paraId="2E8AD026" w14:textId="1022D217" w:rsidR="00D24F20" w:rsidRPr="00E7529A" w:rsidRDefault="00E7529A" w:rsidP="00E752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D24F20" w:rsidRPr="00E7529A">
        <w:rPr>
          <w:rFonts w:ascii="Times New Roman" w:hAnsi="Times New Roman" w:cs="Times New Roman"/>
        </w:rPr>
        <w:t>tablica, kreda, mazaki</w:t>
      </w:r>
    </w:p>
    <w:p w14:paraId="1E600159" w14:textId="13A5B012" w:rsidR="00D24F20" w:rsidRPr="00E7529A" w:rsidRDefault="00E7529A" w:rsidP="00E752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ze</w:t>
      </w:r>
      <w:r w:rsidR="00D24F20" w:rsidRPr="00E7529A">
        <w:rPr>
          <w:rFonts w:ascii="Times New Roman" w:hAnsi="Times New Roman" w:cs="Times New Roman"/>
        </w:rPr>
        <w:t>stawy zadań przekazane studentom do rozwiązania</w:t>
      </w:r>
    </w:p>
    <w:p w14:paraId="64206801" w14:textId="1DB1F9F8" w:rsidR="00285816" w:rsidRPr="00E7529A" w:rsidRDefault="00E7529A" w:rsidP="00E752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074B0D" w:rsidRPr="00E7529A">
        <w:rPr>
          <w:rFonts w:ascii="Times New Roman" w:hAnsi="Times New Roman" w:cs="Times New Roman"/>
        </w:rPr>
        <w:t>casestudy</w:t>
      </w:r>
    </w:p>
    <w:p w14:paraId="0303B6A8" w14:textId="77777777" w:rsidR="00B8592F" w:rsidRPr="00E7529A" w:rsidRDefault="00B8592F" w:rsidP="00E7529A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082F8E3" w14:textId="189E5947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DD3B9FC" w14:textId="416D870C" w:rsidR="00931582" w:rsidRPr="00E7529A" w:rsidRDefault="00931582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F1. Praca w grupach</w:t>
      </w:r>
    </w:p>
    <w:p w14:paraId="50CEAC28" w14:textId="67C09D04" w:rsidR="00931582" w:rsidRPr="00E7529A" w:rsidRDefault="00931582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F2. Aktywność i zadania do rozwiązania na zajęciach</w:t>
      </w:r>
    </w:p>
    <w:p w14:paraId="3D66E977" w14:textId="3DEB9B7E" w:rsidR="00931582" w:rsidRPr="00E7529A" w:rsidRDefault="00931582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 xml:space="preserve">P1. Kolokwium zaliczeniowe </w:t>
      </w:r>
    </w:p>
    <w:p w14:paraId="1250D5FA" w14:textId="5F2F6256" w:rsidR="00970B30" w:rsidRPr="00E7529A" w:rsidRDefault="00931582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P2. Projekt</w:t>
      </w:r>
    </w:p>
    <w:p w14:paraId="422DA1C6" w14:textId="77777777" w:rsidR="00E53A87" w:rsidRPr="00E7529A" w:rsidRDefault="00E53A87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D80C13" w14:textId="54BE8669" w:rsidR="002D0A49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2D0A49" w:rsidRPr="00E7529A" w14:paraId="135EF795" w14:textId="77777777" w:rsidTr="00E7529A">
        <w:tc>
          <w:tcPr>
            <w:tcW w:w="3082" w:type="pct"/>
            <w:gridSpan w:val="2"/>
            <w:vMerge w:val="restart"/>
          </w:tcPr>
          <w:p w14:paraId="6D6946BE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ACBE713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B6CAE13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D0A49" w:rsidRPr="00E7529A" w14:paraId="0AE7A715" w14:textId="77777777" w:rsidTr="00E7529A">
        <w:trPr>
          <w:trHeight w:val="108"/>
        </w:trPr>
        <w:tc>
          <w:tcPr>
            <w:tcW w:w="3082" w:type="pct"/>
            <w:gridSpan w:val="2"/>
            <w:vMerge/>
          </w:tcPr>
          <w:p w14:paraId="3D4CB92A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3685647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4C2A95A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D0A49" w:rsidRPr="00E7529A" w14:paraId="2EB0B540" w14:textId="77777777" w:rsidTr="00E7529A">
        <w:tc>
          <w:tcPr>
            <w:tcW w:w="1974" w:type="pct"/>
          </w:tcPr>
          <w:p w14:paraId="74018BBF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A5B0449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0C065ED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012DCE3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2D0A49" w:rsidRPr="00E7529A" w14:paraId="425FF660" w14:textId="77777777" w:rsidTr="00E7529A">
        <w:tc>
          <w:tcPr>
            <w:tcW w:w="1974" w:type="pct"/>
          </w:tcPr>
          <w:p w14:paraId="4C262859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EE6BED6" w14:textId="36E77451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Labolatoria</w:t>
            </w:r>
          </w:p>
        </w:tc>
        <w:tc>
          <w:tcPr>
            <w:tcW w:w="887" w:type="pct"/>
          </w:tcPr>
          <w:p w14:paraId="25341626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A4273C3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2D0A49" w:rsidRPr="00E7529A" w14:paraId="288C3E15" w14:textId="77777777" w:rsidTr="00E7529A">
        <w:tc>
          <w:tcPr>
            <w:tcW w:w="3082" w:type="pct"/>
            <w:gridSpan w:val="2"/>
          </w:tcPr>
          <w:p w14:paraId="767BA859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00F6589F" w14:textId="2E737DC5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05B269A9" w14:textId="3925CAE1" w:rsidR="002D0A49" w:rsidRPr="00E7529A" w:rsidRDefault="00E7529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2D0A49" w:rsidRPr="00E7529A" w14:paraId="7BD765CA" w14:textId="77777777" w:rsidTr="00E7529A">
        <w:tc>
          <w:tcPr>
            <w:tcW w:w="3082" w:type="pct"/>
            <w:gridSpan w:val="2"/>
          </w:tcPr>
          <w:p w14:paraId="273667C2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6D373389" w14:textId="3E27624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79C0FDD9" w14:textId="085EFD8B" w:rsidR="002D0A49" w:rsidRPr="00E7529A" w:rsidRDefault="00E7529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2D0A49" w:rsidRPr="00E7529A" w14:paraId="1E90F28E" w14:textId="77777777" w:rsidTr="00E7529A">
        <w:tc>
          <w:tcPr>
            <w:tcW w:w="3082" w:type="pct"/>
            <w:gridSpan w:val="2"/>
          </w:tcPr>
          <w:p w14:paraId="1168EF3F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01AEF6EB" w14:textId="551B2396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0433D3C" w14:textId="40354F32" w:rsidR="002D0A49" w:rsidRPr="00E7529A" w:rsidRDefault="00E7529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D0A49" w:rsidRPr="00E7529A" w14:paraId="15045057" w14:textId="77777777" w:rsidTr="00E7529A">
        <w:tc>
          <w:tcPr>
            <w:tcW w:w="3082" w:type="pct"/>
            <w:gridSpan w:val="2"/>
          </w:tcPr>
          <w:p w14:paraId="3FA463C7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2094A768" w14:textId="77777777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29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1E6F9A8" w14:textId="3CA207D7" w:rsidR="002D0A49" w:rsidRPr="00E7529A" w:rsidRDefault="00E7529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D0A49" w:rsidRPr="00E7529A" w14:paraId="127ABC10" w14:textId="77777777" w:rsidTr="00E7529A">
        <w:tc>
          <w:tcPr>
            <w:tcW w:w="3082" w:type="pct"/>
            <w:gridSpan w:val="2"/>
          </w:tcPr>
          <w:p w14:paraId="618AD6D3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2660367E" w14:textId="77777777" w:rsidR="002D0A49" w:rsidRPr="00E7529A" w:rsidRDefault="002D0A49" w:rsidP="00E752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4175172" w14:textId="347A3BA4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14:paraId="1D9C5BCE" w14:textId="6BBC9DC5" w:rsidR="002D0A49" w:rsidRPr="00E7529A" w:rsidRDefault="002D0A4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29A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14:paraId="66080766" w14:textId="77777777" w:rsidR="002D0A49" w:rsidRPr="00E7529A" w:rsidRDefault="002D0A49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06EEE2" w14:textId="4BF7370F" w:rsidR="00970B30" w:rsidRPr="00E7529A" w:rsidRDefault="00970B30" w:rsidP="00E75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LITERATURA PODSTAWOWA I UZUPEŁNIAJĄCA</w:t>
      </w:r>
    </w:p>
    <w:p w14:paraId="50070A20" w14:textId="08A83457" w:rsidR="00C062A1" w:rsidRPr="00E7529A" w:rsidRDefault="00C062A1" w:rsidP="00E75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Literatura podstawowa</w:t>
      </w:r>
      <w:r w:rsidR="00E7529A">
        <w:rPr>
          <w:rFonts w:ascii="Times New Roman" w:hAnsi="Times New Roman" w:cs="Times New Roman"/>
          <w:b/>
          <w:bCs/>
        </w:rPr>
        <w:t>:</w:t>
      </w:r>
    </w:p>
    <w:p w14:paraId="0B7C08C6" w14:textId="1A1AC094" w:rsidR="00E7529A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Pr="00E7529A">
        <w:rPr>
          <w:rFonts w:ascii="Times New Roman" w:hAnsi="Times New Roman" w:cs="Times New Roman"/>
          <w:bCs/>
        </w:rPr>
        <w:t>Kreczmańska-Gigol K., Płynność finansowa, Difin 2015.</w:t>
      </w:r>
    </w:p>
    <w:p w14:paraId="30693C2B" w14:textId="20F1CFC0" w:rsidR="00E7529A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 </w:t>
      </w:r>
      <w:r w:rsidRPr="00E7529A">
        <w:rPr>
          <w:rFonts w:ascii="Times New Roman" w:hAnsi="Times New Roman" w:cs="Times New Roman"/>
          <w:bCs/>
        </w:rPr>
        <w:t>Wójcik-MazurA, Zarządzanie ryzykiem płynności w bankach, Wydawnictwo Politechniki Częstochowskiej, Częstochowa 2012.</w:t>
      </w:r>
    </w:p>
    <w:p w14:paraId="503605DA" w14:textId="1EF0B33E" w:rsidR="00E7529A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3. </w:t>
      </w:r>
      <w:r w:rsidRPr="00E7529A">
        <w:rPr>
          <w:rFonts w:ascii="Times New Roman" w:hAnsi="Times New Roman" w:cs="Times New Roman"/>
          <w:bCs/>
        </w:rPr>
        <w:t xml:space="preserve">G. Michalski, Strategiczne zarzadzanie płynnością̨ finansową w przedsiębiorstwie, Wydawnictwo CeDeWu, Warszawa 2010. </w:t>
      </w:r>
    </w:p>
    <w:p w14:paraId="35C291D7" w14:textId="17E5A334" w:rsidR="00E7529A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7529A">
        <w:rPr>
          <w:rFonts w:ascii="Times New Roman" w:hAnsi="Times New Roman" w:cs="Times New Roman"/>
          <w:bCs/>
        </w:rPr>
        <w:t>M. Sierpińska, T. Jachna, Ocena przedsiębiorstwa według standardów światowych, Wydawnictwo PWN, Warszawa 1999.</w:t>
      </w:r>
    </w:p>
    <w:p w14:paraId="15E359DF" w14:textId="3E434533" w:rsidR="00C062A1" w:rsidRPr="00E7529A" w:rsidRDefault="00C062A1" w:rsidP="00E75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Literatura uzupełniająca:</w:t>
      </w:r>
    </w:p>
    <w:p w14:paraId="4DFB6EFE" w14:textId="79713289" w:rsidR="00137F47" w:rsidRPr="00E7529A" w:rsidRDefault="00E7529A" w:rsidP="00E7529A">
      <w:pPr>
        <w:pStyle w:val="Akapitzlist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r w:rsidR="00137F47" w:rsidRPr="00E7529A">
        <w:rPr>
          <w:color w:val="000000"/>
          <w:sz w:val="22"/>
          <w:szCs w:val="22"/>
        </w:rPr>
        <w:t xml:space="preserve">Wielgórka D., Chudzicki M.: </w:t>
      </w:r>
      <w:r w:rsidR="00137F47" w:rsidRPr="00E7529A">
        <w:rPr>
          <w:i/>
          <w:color w:val="000000"/>
          <w:sz w:val="22"/>
          <w:szCs w:val="22"/>
        </w:rPr>
        <w:t>Zarządzanie finansami przedsiębiorstwa</w:t>
      </w:r>
      <w:r w:rsidR="00137F47" w:rsidRPr="00E7529A">
        <w:rPr>
          <w:color w:val="000000"/>
          <w:sz w:val="22"/>
          <w:szCs w:val="22"/>
        </w:rPr>
        <w:t>. Wyd. Politechniki Częstochowskiej Częstochowa 2009.</w:t>
      </w:r>
    </w:p>
    <w:p w14:paraId="41DDDBD7" w14:textId="4780F21F" w:rsidR="00E5661A" w:rsidRPr="00E7529A" w:rsidRDefault="00E7529A" w:rsidP="00E7529A">
      <w:pPr>
        <w:pStyle w:val="Akapitzlist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r w:rsidR="00137F47" w:rsidRPr="00E7529A">
        <w:rPr>
          <w:color w:val="000000"/>
          <w:sz w:val="22"/>
          <w:szCs w:val="22"/>
        </w:rPr>
        <w:t xml:space="preserve">Chudzicki M.: </w:t>
      </w:r>
      <w:r w:rsidR="00137F47" w:rsidRPr="00E7529A">
        <w:rPr>
          <w:i/>
          <w:sz w:val="22"/>
          <w:szCs w:val="22"/>
        </w:rPr>
        <w:t>Wykorzystanie leasingu w modelowaniu płynności finansowej przedsiębiorstwa</w:t>
      </w:r>
      <w:r w:rsidR="00137F47" w:rsidRPr="00E7529A">
        <w:rPr>
          <w:sz w:val="22"/>
          <w:szCs w:val="22"/>
        </w:rPr>
        <w:t xml:space="preserve"> [w:] Wybrane problemy zarządzania w gospodarce rynkowej (red.) Łukomska-Szarek J, Wójcik-Mazur A</w:t>
      </w:r>
      <w:r w:rsidR="00137F47" w:rsidRPr="00E7529A">
        <w:rPr>
          <w:color w:val="000000"/>
          <w:sz w:val="22"/>
          <w:szCs w:val="22"/>
        </w:rPr>
        <w:t>, Wyd. Politechniki Częstochowskiej, Częstochowa 2014.</w:t>
      </w:r>
    </w:p>
    <w:p w14:paraId="57FC2712" w14:textId="77777777" w:rsidR="00E7529A" w:rsidRDefault="00E7529A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47B193" w14:textId="5364AAE0" w:rsidR="00C062A1" w:rsidRPr="00E7529A" w:rsidRDefault="00C062A1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76F8C00" w14:textId="77777777" w:rsidR="001067B3" w:rsidRPr="00E7529A" w:rsidRDefault="001067B3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Mariusz Chudzicki, mariusz.chudzicki@wz.pcz.pl</w:t>
      </w:r>
    </w:p>
    <w:p w14:paraId="1D5AA4C2" w14:textId="77777777" w:rsidR="001067B3" w:rsidRPr="00E7529A" w:rsidRDefault="001067B3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Dariusz Wielgórka, dariusz.wielgorka@wz.pcz.pl</w:t>
      </w:r>
    </w:p>
    <w:p w14:paraId="5C59564D" w14:textId="77777777" w:rsidR="001067B3" w:rsidRPr="00E7529A" w:rsidRDefault="001067B3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51E20A" w14:textId="7CD0377B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 xml:space="preserve">MACIERZ REALIZACJI EFEKTÓW </w:t>
      </w:r>
      <w:r w:rsidR="00E53A87" w:rsidRPr="00E7529A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7"/>
        <w:gridCol w:w="2099"/>
        <w:gridCol w:w="1356"/>
        <w:gridCol w:w="1613"/>
        <w:gridCol w:w="1459"/>
        <w:gridCol w:w="1408"/>
      </w:tblGrid>
      <w:tr w:rsidR="00F6241C" w:rsidRPr="00E7529A" w14:paraId="09AA42AF" w14:textId="77777777" w:rsidTr="00E7529A">
        <w:tc>
          <w:tcPr>
            <w:tcW w:w="622" w:type="pct"/>
          </w:tcPr>
          <w:p w14:paraId="7E596E13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E53A87" w:rsidRPr="00E7529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58" w:type="pct"/>
          </w:tcPr>
          <w:p w14:paraId="47E0C3F1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48" w:type="pct"/>
          </w:tcPr>
          <w:p w14:paraId="14C9C3E7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90" w:type="pct"/>
          </w:tcPr>
          <w:p w14:paraId="1B6D361C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05" w:type="pct"/>
          </w:tcPr>
          <w:p w14:paraId="47C184B2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77" w:type="pct"/>
          </w:tcPr>
          <w:p w14:paraId="660C872A" w14:textId="77777777" w:rsidR="00970B30" w:rsidRPr="00E7529A" w:rsidRDefault="00970B3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D7B26" w:rsidRPr="00E7529A" w14:paraId="77A9C9F3" w14:textId="77777777" w:rsidTr="00E7529A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0AE" w14:textId="1BAD9D00" w:rsidR="00FD7B26" w:rsidRPr="00E7529A" w:rsidRDefault="00E7529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EU</w:t>
            </w:r>
            <w:r w:rsidR="00FD7B26" w:rsidRPr="00E7529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A63" w14:textId="77777777" w:rsidR="00FD7B26" w:rsidRPr="00E7529A" w:rsidRDefault="00FD7B26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</w:t>
            </w:r>
            <w:r w:rsidR="004659DB" w:rsidRPr="00E7529A">
              <w:rPr>
                <w:rFonts w:ascii="Times New Roman" w:hAnsi="Times New Roman" w:cs="Times New Roman"/>
                <w:bCs/>
              </w:rPr>
              <w:t>4, K_W08</w:t>
            </w:r>
          </w:p>
          <w:p w14:paraId="7E9C665F" w14:textId="77777777" w:rsidR="00BC1256" w:rsidRPr="00E7529A" w:rsidRDefault="00FD7B26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</w:t>
            </w:r>
            <w:r w:rsidR="00BC1256" w:rsidRPr="00E7529A">
              <w:rPr>
                <w:rFonts w:ascii="Times New Roman" w:hAnsi="Times New Roman" w:cs="Times New Roman"/>
                <w:bCs/>
              </w:rPr>
              <w:t>0</w:t>
            </w:r>
            <w:r w:rsidR="004659DB" w:rsidRPr="00E7529A">
              <w:rPr>
                <w:rFonts w:ascii="Times New Roman" w:hAnsi="Times New Roman" w:cs="Times New Roman"/>
                <w:bCs/>
              </w:rPr>
              <w:t>9</w:t>
            </w:r>
            <w:r w:rsidRPr="00E7529A">
              <w:rPr>
                <w:rFonts w:ascii="Times New Roman" w:hAnsi="Times New Roman" w:cs="Times New Roman"/>
                <w:bCs/>
              </w:rPr>
              <w:t>, K_U</w:t>
            </w:r>
            <w:r w:rsidR="00112047" w:rsidRPr="00E7529A">
              <w:rPr>
                <w:rFonts w:ascii="Times New Roman" w:hAnsi="Times New Roman" w:cs="Times New Roman"/>
                <w:bCs/>
              </w:rPr>
              <w:t>0</w:t>
            </w:r>
            <w:r w:rsidR="00386050" w:rsidRPr="00E7529A">
              <w:rPr>
                <w:rFonts w:ascii="Times New Roman" w:hAnsi="Times New Roman" w:cs="Times New Roman"/>
                <w:bCs/>
              </w:rPr>
              <w:t>4</w:t>
            </w:r>
            <w:r w:rsidRPr="00E7529A">
              <w:rPr>
                <w:rFonts w:ascii="Times New Roman" w:hAnsi="Times New Roman" w:cs="Times New Roman"/>
                <w:bCs/>
              </w:rPr>
              <w:t>K_U</w:t>
            </w:r>
            <w:r w:rsidR="0028280A" w:rsidRPr="00E7529A">
              <w:rPr>
                <w:rFonts w:ascii="Times New Roman" w:hAnsi="Times New Roman" w:cs="Times New Roman"/>
                <w:bCs/>
              </w:rPr>
              <w:t>06</w:t>
            </w:r>
            <w:r w:rsidRPr="00E7529A">
              <w:rPr>
                <w:rFonts w:ascii="Times New Roman" w:hAnsi="Times New Roman" w:cs="Times New Roman"/>
                <w:bCs/>
              </w:rPr>
              <w:t xml:space="preserve">, </w:t>
            </w:r>
            <w:r w:rsidR="00386050" w:rsidRPr="00E7529A">
              <w:rPr>
                <w:rFonts w:ascii="Times New Roman" w:hAnsi="Times New Roman" w:cs="Times New Roman"/>
                <w:bCs/>
              </w:rPr>
              <w:t xml:space="preserve"> K_K 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59E" w14:textId="77777777" w:rsidR="00FD7B26" w:rsidRPr="00E7529A" w:rsidRDefault="007022C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A905" w14:textId="4C067EB0" w:rsidR="00FD7B26" w:rsidRPr="00E7529A" w:rsidRDefault="00FD7B26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W</w:t>
            </w:r>
            <w:r w:rsidR="00576AD3" w:rsidRPr="00E7529A">
              <w:rPr>
                <w:rFonts w:ascii="Times New Roman" w:hAnsi="Times New Roman" w:cs="Times New Roman"/>
                <w:bCs/>
              </w:rPr>
              <w:t>1-W</w:t>
            </w:r>
            <w:r w:rsidR="004A6CA7" w:rsidRPr="00E7529A">
              <w:rPr>
                <w:rFonts w:ascii="Times New Roman" w:hAnsi="Times New Roman" w:cs="Times New Roman"/>
                <w:bCs/>
              </w:rPr>
              <w:t>3</w:t>
            </w:r>
            <w:r w:rsidRPr="00E7529A">
              <w:rPr>
                <w:rFonts w:ascii="Times New Roman" w:hAnsi="Times New Roman" w:cs="Times New Roman"/>
                <w:bCs/>
              </w:rPr>
              <w:t>,</w:t>
            </w:r>
            <w:r w:rsidR="00BF7E1D" w:rsidRPr="00E7529A">
              <w:rPr>
                <w:rFonts w:ascii="Times New Roman" w:hAnsi="Times New Roman" w:cs="Times New Roman"/>
                <w:bCs/>
              </w:rPr>
              <w:t>L</w:t>
            </w:r>
            <w:r w:rsidR="008820BB" w:rsidRPr="00E7529A">
              <w:rPr>
                <w:rFonts w:ascii="Times New Roman" w:hAnsi="Times New Roman" w:cs="Times New Roman"/>
                <w:bCs/>
              </w:rPr>
              <w:t>2</w:t>
            </w:r>
            <w:r w:rsidR="007022C9" w:rsidRPr="00E7529A">
              <w:rPr>
                <w:rFonts w:ascii="Times New Roman" w:hAnsi="Times New Roman" w:cs="Times New Roman"/>
                <w:bCs/>
              </w:rPr>
              <w:t>-</w:t>
            </w:r>
            <w:r w:rsidR="00BF7E1D" w:rsidRPr="00E7529A">
              <w:rPr>
                <w:rFonts w:ascii="Times New Roman" w:hAnsi="Times New Roman" w:cs="Times New Roman"/>
                <w:bCs/>
              </w:rPr>
              <w:t>L8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0DE" w14:textId="77777777" w:rsidR="00FD7B26" w:rsidRPr="00E7529A" w:rsidRDefault="00FD7B26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56D" w14:textId="77777777" w:rsidR="00FD7B26" w:rsidRPr="00E7529A" w:rsidRDefault="00FD7B26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F1,F2,P1</w:t>
            </w:r>
            <w:r w:rsidR="0065552E" w:rsidRPr="00E75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112047" w:rsidRPr="00E7529A" w14:paraId="7248EB35" w14:textId="77777777" w:rsidTr="00E7529A">
        <w:trPr>
          <w:trHeight w:val="947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9EF" w14:textId="77777777" w:rsidR="00112047" w:rsidRPr="00E7529A" w:rsidRDefault="00E53A8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EU</w:t>
            </w:r>
            <w:r w:rsidR="00112047" w:rsidRPr="00E7529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D01" w14:textId="77777777" w:rsidR="00386050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4A042769" w14:textId="77777777" w:rsidR="00112047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BE4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DE02" w14:textId="60A992E4" w:rsidR="00112047" w:rsidRPr="00E7529A" w:rsidRDefault="007022C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W</w:t>
            </w:r>
            <w:r w:rsidR="00BB03BA" w:rsidRPr="00E7529A">
              <w:rPr>
                <w:rFonts w:ascii="Times New Roman" w:hAnsi="Times New Roman" w:cs="Times New Roman"/>
                <w:bCs/>
              </w:rPr>
              <w:t>12-W13</w:t>
            </w:r>
            <w:r w:rsidR="00444B09" w:rsidRPr="00E7529A">
              <w:rPr>
                <w:rFonts w:ascii="Times New Roman" w:hAnsi="Times New Roman" w:cs="Times New Roman"/>
                <w:bCs/>
              </w:rPr>
              <w:t xml:space="preserve">, </w:t>
            </w:r>
            <w:r w:rsidRPr="00E7529A">
              <w:rPr>
                <w:rFonts w:ascii="Times New Roman" w:hAnsi="Times New Roman" w:cs="Times New Roman"/>
                <w:bCs/>
              </w:rPr>
              <w:t>W</w:t>
            </w:r>
            <w:r w:rsidR="00BB03BA" w:rsidRPr="00E7529A">
              <w:rPr>
                <w:rFonts w:ascii="Times New Roman" w:hAnsi="Times New Roman" w:cs="Times New Roman"/>
                <w:bCs/>
              </w:rPr>
              <w:t>9</w:t>
            </w:r>
            <w:r w:rsidRPr="00E7529A">
              <w:rPr>
                <w:rFonts w:ascii="Times New Roman" w:hAnsi="Times New Roman" w:cs="Times New Roman"/>
                <w:bCs/>
              </w:rPr>
              <w:t xml:space="preserve">, </w:t>
            </w:r>
            <w:r w:rsidR="00BB03BA" w:rsidRPr="00E7529A">
              <w:rPr>
                <w:rFonts w:ascii="Times New Roman" w:hAnsi="Times New Roman" w:cs="Times New Roman"/>
                <w:bCs/>
              </w:rPr>
              <w:t>L</w:t>
            </w:r>
            <w:r w:rsidR="0065552E" w:rsidRPr="00E7529A">
              <w:rPr>
                <w:rFonts w:ascii="Times New Roman" w:hAnsi="Times New Roman" w:cs="Times New Roman"/>
                <w:bCs/>
              </w:rPr>
              <w:t xml:space="preserve">2 – </w:t>
            </w:r>
            <w:r w:rsidR="00BB03BA" w:rsidRPr="00E7529A">
              <w:rPr>
                <w:rFonts w:ascii="Times New Roman" w:hAnsi="Times New Roman" w:cs="Times New Roman"/>
                <w:bCs/>
              </w:rPr>
              <w:t>L28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E2C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92CF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F1, F2,P1</w:t>
            </w:r>
            <w:r w:rsidR="0065552E" w:rsidRPr="00E75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112047" w:rsidRPr="00E7529A" w14:paraId="1CEDF67C" w14:textId="77777777" w:rsidTr="00E7529A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28D" w14:textId="77777777" w:rsidR="00112047" w:rsidRPr="00E7529A" w:rsidRDefault="00E53A8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EU</w:t>
            </w:r>
            <w:r w:rsidR="00112047" w:rsidRPr="00E7529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6A0" w14:textId="77777777" w:rsidR="00386050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728F8E9E" w14:textId="77777777" w:rsidR="00112047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567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997" w14:textId="4B2616C9" w:rsidR="00112047" w:rsidRPr="00E7529A" w:rsidRDefault="007022C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W</w:t>
            </w:r>
            <w:r w:rsidR="00BB03BA" w:rsidRPr="00E7529A">
              <w:rPr>
                <w:rFonts w:ascii="Times New Roman" w:hAnsi="Times New Roman" w:cs="Times New Roman"/>
                <w:bCs/>
              </w:rPr>
              <w:t>2-W</w:t>
            </w:r>
            <w:r w:rsidRPr="00E7529A">
              <w:rPr>
                <w:rFonts w:ascii="Times New Roman" w:hAnsi="Times New Roman" w:cs="Times New Roman"/>
                <w:bCs/>
              </w:rPr>
              <w:t>3,</w:t>
            </w:r>
            <w:r w:rsidR="00E0135B" w:rsidRPr="00E7529A">
              <w:rPr>
                <w:rFonts w:ascii="Times New Roman" w:hAnsi="Times New Roman" w:cs="Times New Roman"/>
                <w:bCs/>
              </w:rPr>
              <w:t xml:space="preserve"> W</w:t>
            </w:r>
            <w:r w:rsidR="00BB03BA" w:rsidRPr="00E7529A">
              <w:rPr>
                <w:rFonts w:ascii="Times New Roman" w:hAnsi="Times New Roman" w:cs="Times New Roman"/>
                <w:bCs/>
              </w:rPr>
              <w:t>14</w:t>
            </w:r>
            <w:r w:rsidRPr="00E7529A">
              <w:rPr>
                <w:rFonts w:ascii="Times New Roman" w:hAnsi="Times New Roman" w:cs="Times New Roman"/>
                <w:bCs/>
              </w:rPr>
              <w:t xml:space="preserve"> </w:t>
            </w:r>
            <w:r w:rsidR="00BB03BA" w:rsidRPr="00E7529A">
              <w:rPr>
                <w:rFonts w:ascii="Times New Roman" w:hAnsi="Times New Roman" w:cs="Times New Roman"/>
                <w:bCs/>
              </w:rPr>
              <w:t>L2-L5, L11-L14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00A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C5E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F1, F2, P1</w:t>
            </w:r>
            <w:r w:rsidR="0065552E" w:rsidRPr="00E75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112047" w:rsidRPr="00E7529A" w14:paraId="0F124CC8" w14:textId="77777777" w:rsidTr="00E7529A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FB2" w14:textId="77777777" w:rsidR="00112047" w:rsidRPr="00E7529A" w:rsidRDefault="00E53A8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29A">
              <w:rPr>
                <w:rFonts w:ascii="Times New Roman" w:hAnsi="Times New Roman" w:cs="Times New Roman"/>
                <w:b/>
                <w:bCs/>
              </w:rPr>
              <w:t>EU</w:t>
            </w:r>
            <w:r w:rsidR="00112047" w:rsidRPr="00E7529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08E7" w14:textId="77777777" w:rsidR="00386050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6B2A357F" w14:textId="77777777" w:rsidR="00112047" w:rsidRPr="00E7529A" w:rsidRDefault="00386050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016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AC03" w14:textId="31A03A63" w:rsidR="00112047" w:rsidRPr="00E7529A" w:rsidRDefault="007022C9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W</w:t>
            </w:r>
            <w:r w:rsidR="00BB03BA" w:rsidRPr="00E7529A">
              <w:rPr>
                <w:rFonts w:ascii="Times New Roman" w:hAnsi="Times New Roman" w:cs="Times New Roman"/>
                <w:bCs/>
              </w:rPr>
              <w:t>2</w:t>
            </w:r>
            <w:r w:rsidRPr="00E7529A">
              <w:rPr>
                <w:rFonts w:ascii="Times New Roman" w:hAnsi="Times New Roman" w:cs="Times New Roman"/>
                <w:bCs/>
              </w:rPr>
              <w:t xml:space="preserve">-W6, </w:t>
            </w:r>
            <w:r w:rsidR="001913B3" w:rsidRPr="00E7529A">
              <w:rPr>
                <w:rFonts w:ascii="Times New Roman" w:hAnsi="Times New Roman" w:cs="Times New Roman"/>
                <w:bCs/>
              </w:rPr>
              <w:t>L15-L19, L24-L28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7C5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1BF" w14:textId="77777777" w:rsidR="00112047" w:rsidRPr="00E7529A" w:rsidRDefault="00112047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29A">
              <w:rPr>
                <w:rFonts w:ascii="Times New Roman" w:hAnsi="Times New Roman" w:cs="Times New Roman"/>
                <w:bCs/>
              </w:rPr>
              <w:t>F1, F2,P1</w:t>
            </w:r>
            <w:r w:rsidR="0065552E" w:rsidRPr="00E7529A">
              <w:rPr>
                <w:rFonts w:ascii="Times New Roman" w:hAnsi="Times New Roman" w:cs="Times New Roman"/>
                <w:bCs/>
              </w:rPr>
              <w:t>, P2</w:t>
            </w:r>
          </w:p>
        </w:tc>
      </w:tr>
    </w:tbl>
    <w:p w14:paraId="369D320A" w14:textId="77777777" w:rsidR="00E7529A" w:rsidRDefault="00E7529A" w:rsidP="00E752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D3A7380" w14:textId="47AC4343" w:rsidR="00970B30" w:rsidRPr="00E7529A" w:rsidRDefault="00970B30" w:rsidP="00E7529A">
      <w:pPr>
        <w:spacing w:after="0" w:line="240" w:lineRule="auto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1770"/>
        <w:gridCol w:w="2058"/>
        <w:gridCol w:w="2320"/>
        <w:gridCol w:w="2349"/>
      </w:tblGrid>
      <w:tr w:rsidR="00E5661A" w:rsidRPr="00E7529A" w14:paraId="4BA4000C" w14:textId="77777777" w:rsidTr="00E7529A">
        <w:trPr>
          <w:trHeight w:val="252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E7C4" w14:textId="77777777" w:rsidR="00E5661A" w:rsidRPr="00E7529A" w:rsidRDefault="00E5661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241E" w14:textId="77777777" w:rsidR="00E5661A" w:rsidRPr="00E7529A" w:rsidRDefault="00E5661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B89" w14:textId="77777777" w:rsidR="00E5661A" w:rsidRPr="00E7529A" w:rsidRDefault="00E5661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6268" w14:textId="77777777" w:rsidR="00E5661A" w:rsidRPr="00E7529A" w:rsidRDefault="00E5661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D804" w14:textId="77777777" w:rsidR="00E5661A" w:rsidRPr="00E7529A" w:rsidRDefault="00E5661A" w:rsidP="00E75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4153A1" w:rsidRPr="00E7529A" w14:paraId="7B566029" w14:textId="77777777" w:rsidTr="00E7529A">
        <w:trPr>
          <w:trHeight w:val="2511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AA18" w14:textId="751C5A54" w:rsidR="004153A1" w:rsidRPr="00E7529A" w:rsidRDefault="00E53A87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EU</w:t>
            </w:r>
            <w:r w:rsidR="004153A1" w:rsidRPr="00E7529A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4643D7A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nie definiuje istoty zarządzania płynnością i kontynuowania działalności gospodarczej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3461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identyfikuje, pojęcie płynności finansowej oraz determinanty płynności</w:t>
            </w:r>
          </w:p>
          <w:p w14:paraId="17C15CE2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015164D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7DC2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identyfikuje pojęcie płynności i (jej determinanty) w kontekście kontynuowania działalności gospodarczej oraz rozpoznaje etapy zarządzania ryzykiem płynności</w:t>
            </w:r>
          </w:p>
          <w:p w14:paraId="11B66A00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327B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 xml:space="preserve">Student identyfikuje pojęcie płynności i (jej determinanty) w kontekście kontynuowania działalności gospodarczej oraz rozpoznaje i charakteryzuje etapy zarządzania płynnością </w:t>
            </w:r>
          </w:p>
        </w:tc>
      </w:tr>
      <w:tr w:rsidR="004153A1" w:rsidRPr="00E7529A" w14:paraId="77B408DB" w14:textId="77777777" w:rsidTr="00E7529A">
        <w:trPr>
          <w:trHeight w:val="545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1009" w14:textId="64258721" w:rsidR="004153A1" w:rsidRPr="00E7529A" w:rsidRDefault="00E53A87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t>EU</w:t>
            </w:r>
            <w:r w:rsidR="004153A1" w:rsidRPr="00E7529A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5D80EF3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nie rozpoznaje etapów sterowania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4669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rozpoznaje etapy sterowania płynnością w bankach i przedsiębiorstwach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0495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rozpoznaje i definiuje  wskazany element sterowania płynnością w bankach i przedsiębiorstwach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AB30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rozpoznaje i definiuje  wszystkie elementy sterowania płynnością w bankach i przedsiębiorstwach</w:t>
            </w:r>
          </w:p>
        </w:tc>
      </w:tr>
      <w:tr w:rsidR="004153A1" w:rsidRPr="00E7529A" w14:paraId="5B81144A" w14:textId="77777777" w:rsidTr="00E7529A">
        <w:trPr>
          <w:trHeight w:val="1476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B125" w14:textId="0642824D" w:rsidR="004153A1" w:rsidRPr="00E7529A" w:rsidRDefault="00E53A87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529A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4153A1" w:rsidRPr="00E7529A">
              <w:rPr>
                <w:rFonts w:ascii="Times New Roman" w:hAnsi="Times New Roman" w:cs="Times New Roman"/>
                <w:b/>
              </w:rPr>
              <w:t xml:space="preserve">3 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4CCAE63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nie rozpoznaje departamentu odpowiedzialnego za zarządzanie płynnością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CC8D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definiuje misje i cele funkcjonowania treasury w działalności banków i przedsiębiorstw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2D17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definiuje zadania treasury w tym w działalności banków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AC77" w14:textId="77777777" w:rsidR="004153A1" w:rsidRPr="00E7529A" w:rsidRDefault="004153A1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>Student definiuje zadania treasury,  oraz wymogi instytucjonalne przyporządkowane  bankom</w:t>
            </w:r>
          </w:p>
        </w:tc>
      </w:tr>
      <w:tr w:rsidR="00ED7332" w:rsidRPr="00E7529A" w14:paraId="719225B4" w14:textId="77777777" w:rsidTr="00E7529A">
        <w:trPr>
          <w:trHeight w:val="1476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92FF" w14:textId="12384120" w:rsidR="00ED7332" w:rsidRPr="00E7529A" w:rsidRDefault="00ED7332" w:rsidP="00E752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EEB0439" w14:textId="0519A877" w:rsidR="00ED7332" w:rsidRPr="00E7529A" w:rsidRDefault="00CD6995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29A">
              <w:rPr>
                <w:rFonts w:ascii="Times New Roman" w:hAnsi="Times New Roman" w:cs="Times New Roman"/>
              </w:rPr>
              <w:t xml:space="preserve">Student </w:t>
            </w:r>
            <w:r>
              <w:rPr>
                <w:rFonts w:ascii="Times New Roman" w:hAnsi="Times New Roman" w:cs="Times New Roman"/>
              </w:rPr>
              <w:t xml:space="preserve">nie </w:t>
            </w:r>
            <w:r w:rsidRPr="00E7529A">
              <w:rPr>
                <w:rFonts w:ascii="Times New Roman" w:hAnsi="Times New Roman" w:cs="Times New Roman"/>
              </w:rPr>
              <w:t>kalkuluje poziom</w:t>
            </w:r>
            <w:r w:rsidR="00D30330">
              <w:rPr>
                <w:rFonts w:ascii="Times New Roman" w:hAnsi="Times New Roman" w:cs="Times New Roman"/>
              </w:rPr>
              <w:t>u</w:t>
            </w:r>
            <w:r w:rsidRPr="00E7529A">
              <w:rPr>
                <w:rFonts w:ascii="Times New Roman" w:hAnsi="Times New Roman" w:cs="Times New Roman"/>
              </w:rPr>
              <w:t xml:space="preserve"> płynności finansowej z uwzględnieniem typu organizacji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D267" w14:textId="2D36B65C" w:rsidR="00ED7332" w:rsidRPr="00E7529A" w:rsidRDefault="00CD6995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podaje podstawowe mierniki oceny poziomu płynności ale nie potrafi ich skalkulować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8F24" w14:textId="542CBE7A" w:rsidR="00ED7332" w:rsidRPr="00E7529A" w:rsidRDefault="00CD6995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>
              <w:rPr>
                <w:rFonts w:ascii="Times New Roman" w:hAnsi="Times New Roman" w:cs="Times New Roman"/>
              </w:rPr>
              <w:t xml:space="preserve">podaje </w:t>
            </w:r>
            <w:r>
              <w:rPr>
                <w:rFonts w:ascii="Times New Roman" w:hAnsi="Times New Roman" w:cs="Times New Roman"/>
              </w:rPr>
              <w:t>mierniki oceny</w:t>
            </w:r>
            <w:r>
              <w:rPr>
                <w:rFonts w:ascii="Times New Roman" w:hAnsi="Times New Roman" w:cs="Times New Roman"/>
              </w:rPr>
              <w:t xml:space="preserve"> poziomu płynności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 potrafi je skalkulować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03C3" w14:textId="7223F34B" w:rsidR="00ED7332" w:rsidRPr="00E7529A" w:rsidRDefault="00CD6995" w:rsidP="00E752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podaje mierniki oceny poziomu płynności potrafi je skalkulować</w:t>
            </w:r>
            <w:r>
              <w:rPr>
                <w:rFonts w:ascii="Times New Roman" w:hAnsi="Times New Roman" w:cs="Times New Roman"/>
              </w:rPr>
              <w:t xml:space="preserve"> i ocenić.</w:t>
            </w:r>
          </w:p>
        </w:tc>
      </w:tr>
    </w:tbl>
    <w:p w14:paraId="01F44A88" w14:textId="77777777" w:rsidR="00E5661A" w:rsidRPr="00E7529A" w:rsidRDefault="00E5661A" w:rsidP="00E752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DBE940" w14:textId="4AE72D8D" w:rsidR="00970B30" w:rsidRPr="00E7529A" w:rsidRDefault="00970B30" w:rsidP="00E75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7529A">
        <w:rPr>
          <w:rFonts w:ascii="Times New Roman" w:hAnsi="Times New Roman" w:cs="Times New Roman"/>
          <w:b/>
          <w:bCs/>
        </w:rPr>
        <w:t>INNE PRZYDATNE INFORMACJE O PRZEDMIOCIE</w:t>
      </w:r>
    </w:p>
    <w:p w14:paraId="768FE54F" w14:textId="509493FF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1.</w:t>
      </w:r>
      <w:r w:rsidR="00970B30" w:rsidRPr="00E7529A">
        <w:rPr>
          <w:rFonts w:ascii="Times New Roman" w:hAnsi="Times New Roman" w:cs="Times New Roman"/>
        </w:rPr>
        <w:t>Informacja gdzie można zapoznać się z prezentacjami do zajęć itp.</w:t>
      </w:r>
    </w:p>
    <w:p w14:paraId="095D0D3A" w14:textId="19D70B30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I</w:t>
      </w:r>
      <w:r w:rsidR="00970B30" w:rsidRPr="00E7529A">
        <w:rPr>
          <w:rFonts w:ascii="Times New Roman" w:hAnsi="Times New Roman" w:cs="Times New Roman"/>
        </w:rPr>
        <w:t>nformacje prezentowane studentom na zajęciach (jeśli to konieczne) przesyłane są droga elektroniczną na adresy mailowe poszczególnych grup dziekańskich.</w:t>
      </w:r>
    </w:p>
    <w:p w14:paraId="51D1118F" w14:textId="320C8293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2.</w:t>
      </w:r>
      <w:r w:rsidR="00970B30" w:rsidRPr="00E7529A">
        <w:rPr>
          <w:rFonts w:ascii="Times New Roman" w:hAnsi="Times New Roman" w:cs="Times New Roman"/>
        </w:rPr>
        <w:t>Informacje na temat miejsca odbywania się zajęć</w:t>
      </w:r>
    </w:p>
    <w:p w14:paraId="5C9B6A39" w14:textId="67700C2F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I</w:t>
      </w:r>
      <w:r w:rsidR="00970B30" w:rsidRPr="00E7529A">
        <w:rPr>
          <w:rFonts w:ascii="Times New Roman" w:hAnsi="Times New Roman" w:cs="Times New Roman"/>
        </w:rPr>
        <w:t>nformacje znajdują się na stronie internetowej wydziału</w:t>
      </w:r>
    </w:p>
    <w:p w14:paraId="5146ED4A" w14:textId="77777777" w:rsidR="00970B30" w:rsidRPr="00E7529A" w:rsidRDefault="00970B30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Informacje na temat terminu zajęć (dzień tygodnia/ godzina)</w:t>
      </w:r>
    </w:p>
    <w:p w14:paraId="01EA26F6" w14:textId="1FAF0AF9" w:rsidR="00970B30" w:rsidRPr="00E7529A" w:rsidRDefault="00E7529A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Informacje</w:t>
      </w:r>
      <w:r w:rsidR="00970B30" w:rsidRPr="00E7529A">
        <w:rPr>
          <w:rFonts w:ascii="Times New Roman" w:hAnsi="Times New Roman" w:cs="Times New Roman"/>
        </w:rPr>
        <w:t xml:space="preserve"> znajdują się na stronie internetowej wydziału</w:t>
      </w:r>
    </w:p>
    <w:p w14:paraId="0EE54E96" w14:textId="25C0DB91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3.</w:t>
      </w:r>
      <w:r w:rsidR="00970B30" w:rsidRPr="00E7529A">
        <w:rPr>
          <w:rFonts w:ascii="Times New Roman" w:hAnsi="Times New Roman" w:cs="Times New Roman"/>
        </w:rPr>
        <w:t>Informacja na temat konsultacji (godziny + miejsce)</w:t>
      </w:r>
    </w:p>
    <w:p w14:paraId="0E049236" w14:textId="70C3132D" w:rsidR="00970B30" w:rsidRPr="00E7529A" w:rsidRDefault="009B6B55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P</w:t>
      </w:r>
      <w:r w:rsidR="00970B30" w:rsidRPr="00E7529A">
        <w:rPr>
          <w:rFonts w:ascii="Times New Roman" w:hAnsi="Times New Roman" w:cs="Times New Roman"/>
        </w:rPr>
        <w:t xml:space="preserve">odawane są studentom na pierwszych zajęciach, </w:t>
      </w:r>
    </w:p>
    <w:p w14:paraId="6069D132" w14:textId="17DD4989" w:rsidR="00970B30" w:rsidRPr="00E7529A" w:rsidRDefault="00E76046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Z</w:t>
      </w:r>
      <w:r w:rsidR="00970B30" w:rsidRPr="00E7529A">
        <w:rPr>
          <w:rFonts w:ascii="Times New Roman" w:hAnsi="Times New Roman" w:cs="Times New Roman"/>
        </w:rPr>
        <w:t>najdują się na stronie internetowej wydziału,</w:t>
      </w:r>
    </w:p>
    <w:p w14:paraId="01CC301C" w14:textId="054FF108" w:rsidR="00615238" w:rsidRPr="00E7529A" w:rsidRDefault="00E76046" w:rsidP="00E75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29A">
        <w:rPr>
          <w:rFonts w:ascii="Times New Roman" w:hAnsi="Times New Roman" w:cs="Times New Roman"/>
        </w:rPr>
        <w:t>Z</w:t>
      </w:r>
      <w:r w:rsidR="00970B30" w:rsidRPr="00E7529A">
        <w:rPr>
          <w:rFonts w:ascii="Times New Roman" w:hAnsi="Times New Roman" w:cs="Times New Roman"/>
        </w:rPr>
        <w:t xml:space="preserve">najdują się </w:t>
      </w:r>
      <w:r w:rsidR="00C062A1" w:rsidRPr="00E7529A">
        <w:rPr>
          <w:rFonts w:ascii="Times New Roman" w:hAnsi="Times New Roman" w:cs="Times New Roman"/>
        </w:rPr>
        <w:t>w gablocie informacyjnej Instytutu</w:t>
      </w:r>
      <w:r w:rsidR="00970B30" w:rsidRPr="00E7529A">
        <w:rPr>
          <w:rFonts w:ascii="Times New Roman" w:hAnsi="Times New Roman" w:cs="Times New Roman"/>
        </w:rPr>
        <w:t xml:space="preserve"> Finansów, Bankowości i Rachunkowości </w:t>
      </w:r>
    </w:p>
    <w:sectPr w:rsidR="00615238" w:rsidRPr="00E7529A" w:rsidSect="00E7529A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5AFB8" w14:textId="77777777" w:rsidR="005539BB" w:rsidRDefault="005539BB">
      <w:pPr>
        <w:spacing w:after="0" w:line="240" w:lineRule="auto"/>
      </w:pPr>
      <w:r>
        <w:separator/>
      </w:r>
    </w:p>
  </w:endnote>
  <w:endnote w:type="continuationSeparator" w:id="0">
    <w:p w14:paraId="08C85623" w14:textId="77777777" w:rsidR="005539BB" w:rsidRDefault="0055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2CD4B" w14:textId="71A29981" w:rsidR="00970B30" w:rsidRPr="00B77F83" w:rsidRDefault="00EB37C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E7529A">
      <w:rPr>
        <w:rStyle w:val="Numerstrony"/>
        <w:rFonts w:ascii="Times New Roman" w:hAnsi="Times New Roman" w:cs="Times New Roman"/>
        <w:noProof/>
      </w:rPr>
      <w:t>2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0E9A77D0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A03AF" w14:textId="77777777" w:rsidR="005539BB" w:rsidRDefault="005539BB">
      <w:pPr>
        <w:spacing w:after="0" w:line="240" w:lineRule="auto"/>
      </w:pPr>
      <w:r>
        <w:separator/>
      </w:r>
    </w:p>
  </w:footnote>
  <w:footnote w:type="continuationSeparator" w:id="0">
    <w:p w14:paraId="09C68983" w14:textId="77777777" w:rsidR="005539BB" w:rsidRDefault="00553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D1DDE"/>
    <w:multiLevelType w:val="hybridMultilevel"/>
    <w:tmpl w:val="1A2EAE6A"/>
    <w:lvl w:ilvl="0" w:tplc="B9600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9F1237"/>
    <w:multiLevelType w:val="hybridMultilevel"/>
    <w:tmpl w:val="E38E788E"/>
    <w:lvl w:ilvl="0" w:tplc="8D6037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22"/>
  </w:num>
  <w:num w:numId="5">
    <w:abstractNumId w:val="15"/>
  </w:num>
  <w:num w:numId="6">
    <w:abstractNumId w:val="24"/>
  </w:num>
  <w:num w:numId="7">
    <w:abstractNumId w:val="5"/>
  </w:num>
  <w:num w:numId="8">
    <w:abstractNumId w:val="11"/>
  </w:num>
  <w:num w:numId="9">
    <w:abstractNumId w:val="21"/>
  </w:num>
  <w:num w:numId="10">
    <w:abstractNumId w:val="9"/>
  </w:num>
  <w:num w:numId="11">
    <w:abstractNumId w:val="14"/>
  </w:num>
  <w:num w:numId="12">
    <w:abstractNumId w:val="7"/>
  </w:num>
  <w:num w:numId="13">
    <w:abstractNumId w:val="13"/>
  </w:num>
  <w:num w:numId="14">
    <w:abstractNumId w:val="19"/>
  </w:num>
  <w:num w:numId="15">
    <w:abstractNumId w:val="4"/>
  </w:num>
  <w:num w:numId="16">
    <w:abstractNumId w:val="6"/>
  </w:num>
  <w:num w:numId="17">
    <w:abstractNumId w:val="8"/>
  </w:num>
  <w:num w:numId="18">
    <w:abstractNumId w:val="2"/>
  </w:num>
  <w:num w:numId="19">
    <w:abstractNumId w:val="16"/>
  </w:num>
  <w:num w:numId="20">
    <w:abstractNumId w:val="18"/>
  </w:num>
  <w:num w:numId="21">
    <w:abstractNumId w:val="1"/>
  </w:num>
  <w:num w:numId="22">
    <w:abstractNumId w:val="10"/>
  </w:num>
  <w:num w:numId="23">
    <w:abstractNumId w:val="23"/>
  </w:num>
  <w:num w:numId="24">
    <w:abstractNumId w:val="17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49C"/>
    <w:rsid w:val="00003D01"/>
    <w:rsid w:val="00011518"/>
    <w:rsid w:val="00015EBB"/>
    <w:rsid w:val="00016F59"/>
    <w:rsid w:val="0003769F"/>
    <w:rsid w:val="000549B4"/>
    <w:rsid w:val="00065886"/>
    <w:rsid w:val="00066045"/>
    <w:rsid w:val="00074751"/>
    <w:rsid w:val="00074B0D"/>
    <w:rsid w:val="000764D8"/>
    <w:rsid w:val="0008368C"/>
    <w:rsid w:val="0008439F"/>
    <w:rsid w:val="00090AE6"/>
    <w:rsid w:val="00095512"/>
    <w:rsid w:val="000A5D39"/>
    <w:rsid w:val="000B6A20"/>
    <w:rsid w:val="000C1ACF"/>
    <w:rsid w:val="000D7B25"/>
    <w:rsid w:val="000D7FF3"/>
    <w:rsid w:val="000F5D70"/>
    <w:rsid w:val="001067B3"/>
    <w:rsid w:val="0011168D"/>
    <w:rsid w:val="00112047"/>
    <w:rsid w:val="001233BC"/>
    <w:rsid w:val="001321B9"/>
    <w:rsid w:val="00137F47"/>
    <w:rsid w:val="001446CF"/>
    <w:rsid w:val="00174C50"/>
    <w:rsid w:val="00174C70"/>
    <w:rsid w:val="00180932"/>
    <w:rsid w:val="001879FB"/>
    <w:rsid w:val="001913B3"/>
    <w:rsid w:val="001966B9"/>
    <w:rsid w:val="001A04B7"/>
    <w:rsid w:val="001A2272"/>
    <w:rsid w:val="001A2BB6"/>
    <w:rsid w:val="001A3204"/>
    <w:rsid w:val="001A587E"/>
    <w:rsid w:val="001A78AB"/>
    <w:rsid w:val="001C13CB"/>
    <w:rsid w:val="001C4446"/>
    <w:rsid w:val="001C503F"/>
    <w:rsid w:val="001D4C64"/>
    <w:rsid w:val="001E4346"/>
    <w:rsid w:val="001E46A3"/>
    <w:rsid w:val="001F007B"/>
    <w:rsid w:val="00203A4E"/>
    <w:rsid w:val="00217934"/>
    <w:rsid w:val="00220A82"/>
    <w:rsid w:val="00237942"/>
    <w:rsid w:val="00250410"/>
    <w:rsid w:val="0028280A"/>
    <w:rsid w:val="00284A5D"/>
    <w:rsid w:val="00285816"/>
    <w:rsid w:val="00293201"/>
    <w:rsid w:val="002B394E"/>
    <w:rsid w:val="002C6459"/>
    <w:rsid w:val="002D0A49"/>
    <w:rsid w:val="002F0590"/>
    <w:rsid w:val="002F4CBF"/>
    <w:rsid w:val="002F7F77"/>
    <w:rsid w:val="00317B89"/>
    <w:rsid w:val="003203B0"/>
    <w:rsid w:val="00340217"/>
    <w:rsid w:val="00351AE2"/>
    <w:rsid w:val="00362482"/>
    <w:rsid w:val="00364604"/>
    <w:rsid w:val="00372235"/>
    <w:rsid w:val="00386050"/>
    <w:rsid w:val="003906B1"/>
    <w:rsid w:val="003A0F6F"/>
    <w:rsid w:val="003B25CE"/>
    <w:rsid w:val="003B26F0"/>
    <w:rsid w:val="003C3FB2"/>
    <w:rsid w:val="003C5263"/>
    <w:rsid w:val="003D5A04"/>
    <w:rsid w:val="003D6D4E"/>
    <w:rsid w:val="003E5402"/>
    <w:rsid w:val="003E6431"/>
    <w:rsid w:val="003E6EE0"/>
    <w:rsid w:val="003F2A76"/>
    <w:rsid w:val="003F3C7B"/>
    <w:rsid w:val="0040621F"/>
    <w:rsid w:val="00406BD2"/>
    <w:rsid w:val="004153A1"/>
    <w:rsid w:val="00422751"/>
    <w:rsid w:val="00425CE3"/>
    <w:rsid w:val="00430F63"/>
    <w:rsid w:val="00444B09"/>
    <w:rsid w:val="004502C4"/>
    <w:rsid w:val="004659DB"/>
    <w:rsid w:val="00471204"/>
    <w:rsid w:val="00473DAC"/>
    <w:rsid w:val="00481DBE"/>
    <w:rsid w:val="004863FA"/>
    <w:rsid w:val="00492093"/>
    <w:rsid w:val="004A352F"/>
    <w:rsid w:val="004A6232"/>
    <w:rsid w:val="004A6CA7"/>
    <w:rsid w:val="004C6392"/>
    <w:rsid w:val="004C64F0"/>
    <w:rsid w:val="004D01AB"/>
    <w:rsid w:val="004D26FC"/>
    <w:rsid w:val="004F1B24"/>
    <w:rsid w:val="004F40BB"/>
    <w:rsid w:val="004F47B0"/>
    <w:rsid w:val="00501A33"/>
    <w:rsid w:val="00512C4F"/>
    <w:rsid w:val="0052191E"/>
    <w:rsid w:val="00531F51"/>
    <w:rsid w:val="00535CA3"/>
    <w:rsid w:val="0054393B"/>
    <w:rsid w:val="005539BB"/>
    <w:rsid w:val="00553D8F"/>
    <w:rsid w:val="005565C9"/>
    <w:rsid w:val="00557593"/>
    <w:rsid w:val="00571931"/>
    <w:rsid w:val="005741B0"/>
    <w:rsid w:val="00575A0C"/>
    <w:rsid w:val="00576AD3"/>
    <w:rsid w:val="00577F9C"/>
    <w:rsid w:val="005839C4"/>
    <w:rsid w:val="005963F7"/>
    <w:rsid w:val="00596442"/>
    <w:rsid w:val="005976DB"/>
    <w:rsid w:val="005A25CC"/>
    <w:rsid w:val="005C6A03"/>
    <w:rsid w:val="005D1927"/>
    <w:rsid w:val="005D37A9"/>
    <w:rsid w:val="005E7A19"/>
    <w:rsid w:val="005F39CE"/>
    <w:rsid w:val="00613A25"/>
    <w:rsid w:val="00615238"/>
    <w:rsid w:val="00626642"/>
    <w:rsid w:val="00626AC8"/>
    <w:rsid w:val="00626CF8"/>
    <w:rsid w:val="006509F0"/>
    <w:rsid w:val="0065494A"/>
    <w:rsid w:val="0065552E"/>
    <w:rsid w:val="00656289"/>
    <w:rsid w:val="00666019"/>
    <w:rsid w:val="0067479E"/>
    <w:rsid w:val="006A103A"/>
    <w:rsid w:val="006A7CE3"/>
    <w:rsid w:val="006B58DE"/>
    <w:rsid w:val="006C13D5"/>
    <w:rsid w:val="006E0839"/>
    <w:rsid w:val="006F036B"/>
    <w:rsid w:val="006F3A0E"/>
    <w:rsid w:val="007022C9"/>
    <w:rsid w:val="0071196B"/>
    <w:rsid w:val="0074417C"/>
    <w:rsid w:val="0075765E"/>
    <w:rsid w:val="007A259A"/>
    <w:rsid w:val="007A317E"/>
    <w:rsid w:val="007A7303"/>
    <w:rsid w:val="007C48B4"/>
    <w:rsid w:val="007C4A26"/>
    <w:rsid w:val="007D0514"/>
    <w:rsid w:val="007F5756"/>
    <w:rsid w:val="00802A51"/>
    <w:rsid w:val="0080329F"/>
    <w:rsid w:val="0083139F"/>
    <w:rsid w:val="00835B06"/>
    <w:rsid w:val="00842A57"/>
    <w:rsid w:val="00844756"/>
    <w:rsid w:val="00845BF4"/>
    <w:rsid w:val="00863003"/>
    <w:rsid w:val="00870A22"/>
    <w:rsid w:val="00872FA4"/>
    <w:rsid w:val="008820BB"/>
    <w:rsid w:val="00883556"/>
    <w:rsid w:val="00891545"/>
    <w:rsid w:val="00893C8E"/>
    <w:rsid w:val="008B3AAD"/>
    <w:rsid w:val="008B423D"/>
    <w:rsid w:val="008D7609"/>
    <w:rsid w:val="008F3942"/>
    <w:rsid w:val="008F4415"/>
    <w:rsid w:val="0090336F"/>
    <w:rsid w:val="00912279"/>
    <w:rsid w:val="00921FE8"/>
    <w:rsid w:val="00931582"/>
    <w:rsid w:val="00941AE6"/>
    <w:rsid w:val="00951832"/>
    <w:rsid w:val="00952335"/>
    <w:rsid w:val="0095494B"/>
    <w:rsid w:val="009638E3"/>
    <w:rsid w:val="00965837"/>
    <w:rsid w:val="00970B30"/>
    <w:rsid w:val="00977780"/>
    <w:rsid w:val="00985E74"/>
    <w:rsid w:val="00995E57"/>
    <w:rsid w:val="009A221C"/>
    <w:rsid w:val="009B6B55"/>
    <w:rsid w:val="009B7A70"/>
    <w:rsid w:val="009C1061"/>
    <w:rsid w:val="009C2398"/>
    <w:rsid w:val="009D76E9"/>
    <w:rsid w:val="009F74EE"/>
    <w:rsid w:val="00A00074"/>
    <w:rsid w:val="00A202A2"/>
    <w:rsid w:val="00A41A52"/>
    <w:rsid w:val="00A539D2"/>
    <w:rsid w:val="00A73E6C"/>
    <w:rsid w:val="00A907E7"/>
    <w:rsid w:val="00A92585"/>
    <w:rsid w:val="00AA03E8"/>
    <w:rsid w:val="00AE5F5F"/>
    <w:rsid w:val="00AF3002"/>
    <w:rsid w:val="00AF341B"/>
    <w:rsid w:val="00B0068A"/>
    <w:rsid w:val="00B02584"/>
    <w:rsid w:val="00B03C16"/>
    <w:rsid w:val="00B053AD"/>
    <w:rsid w:val="00B056FB"/>
    <w:rsid w:val="00B27EB0"/>
    <w:rsid w:val="00B35F68"/>
    <w:rsid w:val="00B447D3"/>
    <w:rsid w:val="00B51388"/>
    <w:rsid w:val="00B63C26"/>
    <w:rsid w:val="00B70AEF"/>
    <w:rsid w:val="00B77F83"/>
    <w:rsid w:val="00B8592F"/>
    <w:rsid w:val="00BA7BA2"/>
    <w:rsid w:val="00BB03BA"/>
    <w:rsid w:val="00BC1256"/>
    <w:rsid w:val="00BC497D"/>
    <w:rsid w:val="00BE4B7B"/>
    <w:rsid w:val="00BF5711"/>
    <w:rsid w:val="00BF7E1D"/>
    <w:rsid w:val="00C062A1"/>
    <w:rsid w:val="00C449B5"/>
    <w:rsid w:val="00C5679C"/>
    <w:rsid w:val="00C64914"/>
    <w:rsid w:val="00C73FC3"/>
    <w:rsid w:val="00C85318"/>
    <w:rsid w:val="00C877A4"/>
    <w:rsid w:val="00C87CED"/>
    <w:rsid w:val="00CA154A"/>
    <w:rsid w:val="00CD2DE8"/>
    <w:rsid w:val="00CD6995"/>
    <w:rsid w:val="00CD74FC"/>
    <w:rsid w:val="00CE65F0"/>
    <w:rsid w:val="00CF6D04"/>
    <w:rsid w:val="00D00F1C"/>
    <w:rsid w:val="00D24F20"/>
    <w:rsid w:val="00D30144"/>
    <w:rsid w:val="00D30330"/>
    <w:rsid w:val="00D320FA"/>
    <w:rsid w:val="00D4288A"/>
    <w:rsid w:val="00D54906"/>
    <w:rsid w:val="00DA3BA3"/>
    <w:rsid w:val="00DD710A"/>
    <w:rsid w:val="00DE6F81"/>
    <w:rsid w:val="00DE7B0A"/>
    <w:rsid w:val="00DF2293"/>
    <w:rsid w:val="00E0135B"/>
    <w:rsid w:val="00E02425"/>
    <w:rsid w:val="00E0420A"/>
    <w:rsid w:val="00E14996"/>
    <w:rsid w:val="00E16B9F"/>
    <w:rsid w:val="00E16ECA"/>
    <w:rsid w:val="00E260F7"/>
    <w:rsid w:val="00E304E1"/>
    <w:rsid w:val="00E44688"/>
    <w:rsid w:val="00E50BE0"/>
    <w:rsid w:val="00E53A87"/>
    <w:rsid w:val="00E5466F"/>
    <w:rsid w:val="00E5661A"/>
    <w:rsid w:val="00E63357"/>
    <w:rsid w:val="00E72119"/>
    <w:rsid w:val="00E7529A"/>
    <w:rsid w:val="00E76046"/>
    <w:rsid w:val="00E84230"/>
    <w:rsid w:val="00E918B4"/>
    <w:rsid w:val="00EA2168"/>
    <w:rsid w:val="00EA47E3"/>
    <w:rsid w:val="00EA705D"/>
    <w:rsid w:val="00EB37C0"/>
    <w:rsid w:val="00EB6FCE"/>
    <w:rsid w:val="00EB7D25"/>
    <w:rsid w:val="00ED3467"/>
    <w:rsid w:val="00ED4DCF"/>
    <w:rsid w:val="00ED5769"/>
    <w:rsid w:val="00ED7332"/>
    <w:rsid w:val="00EE14CA"/>
    <w:rsid w:val="00EF4439"/>
    <w:rsid w:val="00F03821"/>
    <w:rsid w:val="00F04788"/>
    <w:rsid w:val="00F110EC"/>
    <w:rsid w:val="00F14326"/>
    <w:rsid w:val="00F168AC"/>
    <w:rsid w:val="00F3092E"/>
    <w:rsid w:val="00F52704"/>
    <w:rsid w:val="00F569BD"/>
    <w:rsid w:val="00F6241C"/>
    <w:rsid w:val="00F73586"/>
    <w:rsid w:val="00F932C5"/>
    <w:rsid w:val="00F96D0A"/>
    <w:rsid w:val="00FA06F7"/>
    <w:rsid w:val="00FA600F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8737E3"/>
  <w15:docId w15:val="{30BE39E2-4138-40F6-BB0B-C5E8AD32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0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A49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2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29A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7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F29F1-F2CC-4707-BE22-B28E26B5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1142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Agnieszka Wójcik-Mazur</cp:lastModifiedBy>
  <cp:revision>3</cp:revision>
  <cp:lastPrinted>2019-06-17T08:33:00Z</cp:lastPrinted>
  <dcterms:created xsi:type="dcterms:W3CDTF">2021-03-17T13:49:00Z</dcterms:created>
  <dcterms:modified xsi:type="dcterms:W3CDTF">2021-03-17T13:49:00Z</dcterms:modified>
</cp:coreProperties>
</file>